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slov1"/>
        <w:spacing w:before="480" w:after="0"/>
        <w:jc w:val="center"/>
        <w:rPr>
          <w:color w:val="00000A"/>
        </w:rPr>
      </w:pPr>
      <w:r>
        <w:rPr>
          <w:color w:val="00000A"/>
        </w:rPr>
        <w:t>VZREJNI PRAVILNIK ZA PSE JAMARJE</w:t>
      </w:r>
    </w:p>
    <w:p>
      <w:pPr>
        <w:pStyle w:val="Standard"/>
        <w:jc w:val="center"/>
        <w:rPr>
          <w:rFonts w:ascii="Calibri" w:hAnsi="Calibri" w:asciiTheme="minorHAnsi" w:hAnsiTheme="minorHAnsi"/>
          <w:sz w:val="22"/>
          <w:szCs w:val="22"/>
        </w:rPr>
      </w:pPr>
      <w:r>
        <w:rPr>
          <w:rFonts w:asciiTheme="minorHAnsi" w:hAnsiTheme="minorHAnsi" w:ascii="Calibri" w:hAnsi="Calibri"/>
          <w:sz w:val="22"/>
          <w:szCs w:val="22"/>
        </w:rPr>
      </w:r>
    </w:p>
    <w:p>
      <w:pPr>
        <w:pStyle w:val="Standard"/>
        <w:jc w:val="center"/>
        <w:rPr>
          <w:rFonts w:ascii="Calibri" w:hAnsi="Calibri" w:asciiTheme="minorHAnsi" w:hAnsiTheme="minorHAnsi"/>
          <w:sz w:val="22"/>
          <w:szCs w:val="22"/>
        </w:rPr>
      </w:pPr>
      <w:r>
        <w:rPr>
          <w:rFonts w:ascii="Calibri" w:hAnsi="Calibri" w:asciiTheme="minorHAnsi" w:hAnsiTheme="minorHAnsi"/>
          <w:sz w:val="22"/>
          <w:szCs w:val="22"/>
        </w:rPr>
        <w:t>1. člen</w:t>
      </w:r>
    </w:p>
    <w:p>
      <w:pPr>
        <w:pStyle w:val="Standard"/>
        <w:rPr>
          <w:rFonts w:ascii="Calibri" w:hAnsi="Calibri" w:asciiTheme="minorHAnsi" w:hAnsiTheme="minorHAnsi"/>
          <w:sz w:val="22"/>
          <w:szCs w:val="22"/>
        </w:rPr>
      </w:pPr>
      <w:r>
        <w:rPr>
          <w:rFonts w:ascii="Calibri" w:hAnsi="Calibri" w:asciiTheme="minorHAnsi" w:hAnsiTheme="minorHAnsi"/>
          <w:sz w:val="22"/>
          <w:szCs w:val="22"/>
        </w:rPr>
        <w:t xml:space="preserve">Ta pravilnik je usklajen s FCI pravilnikom o vzreji, Pravilnikom o strokovnem delu KZS, Zakonom o zaščiti živali in ostalimi podzakonskimi akti. </w:t>
      </w:r>
    </w:p>
    <w:p>
      <w:pPr>
        <w:pStyle w:val="Standard"/>
        <w:rPr>
          <w:rFonts w:ascii="Calibri" w:hAnsi="Calibri" w:asciiTheme="minorHAnsi" w:hAnsiTheme="minorHAnsi"/>
          <w:sz w:val="22"/>
          <w:szCs w:val="22"/>
        </w:rPr>
      </w:pPr>
      <w:r>
        <w:rPr>
          <w:rFonts w:asciiTheme="minorHAnsi" w:hAnsiTheme="minorHAnsi" w:ascii="Calibri" w:hAnsi="Calibri"/>
          <w:sz w:val="22"/>
          <w:szCs w:val="22"/>
        </w:rPr>
      </w:r>
    </w:p>
    <w:p>
      <w:pPr>
        <w:pStyle w:val="Standard"/>
        <w:jc w:val="center"/>
        <w:rPr>
          <w:rFonts w:ascii="Calibri" w:hAnsi="Calibri" w:asciiTheme="minorHAnsi" w:hAnsiTheme="minorHAnsi"/>
          <w:sz w:val="22"/>
          <w:szCs w:val="22"/>
        </w:rPr>
      </w:pPr>
      <w:r>
        <w:rPr>
          <w:rFonts w:ascii="Calibri" w:hAnsi="Calibri" w:asciiTheme="minorHAnsi" w:hAnsiTheme="minorHAnsi"/>
          <w:sz w:val="22"/>
          <w:szCs w:val="22"/>
        </w:rPr>
        <w:t>2. člen</w:t>
      </w:r>
    </w:p>
    <w:p>
      <w:pPr>
        <w:pStyle w:val="Standard"/>
        <w:rPr>
          <w:rFonts w:ascii="Calibri" w:hAnsi="Calibri" w:asciiTheme="minorHAnsi" w:hAnsiTheme="minorHAnsi"/>
          <w:sz w:val="22"/>
          <w:szCs w:val="22"/>
        </w:rPr>
      </w:pPr>
      <w:r>
        <w:rPr>
          <w:rFonts w:ascii="Calibri" w:hAnsi="Calibri" w:asciiTheme="minorHAnsi" w:hAnsiTheme="minorHAnsi"/>
          <w:sz w:val="22"/>
          <w:szCs w:val="22"/>
        </w:rPr>
        <w:t>Pravilnik ureja in določa:</w:t>
      </w:r>
    </w:p>
    <w:p>
      <w:pPr>
        <w:pStyle w:val="Standard"/>
        <w:rPr>
          <w:rFonts w:ascii="Calibri" w:hAnsi="Calibri" w:asciiTheme="minorHAnsi" w:hAnsiTheme="minorHAnsi"/>
          <w:sz w:val="22"/>
          <w:szCs w:val="22"/>
        </w:rPr>
      </w:pPr>
      <w:r>
        <w:rPr>
          <w:rFonts w:ascii="Calibri" w:hAnsi="Calibri" w:asciiTheme="minorHAnsi" w:hAnsiTheme="minorHAnsi"/>
          <w:sz w:val="22"/>
          <w:szCs w:val="22"/>
        </w:rPr>
        <w:t>- pristojnosti vzrejne komisije,</w:t>
      </w:r>
    </w:p>
    <w:p>
      <w:pPr>
        <w:pStyle w:val="Standard"/>
        <w:rPr>
          <w:rFonts w:ascii="Calibri" w:hAnsi="Calibri" w:asciiTheme="minorHAnsi" w:hAnsiTheme="minorHAnsi"/>
          <w:sz w:val="22"/>
          <w:szCs w:val="22"/>
        </w:rPr>
      </w:pPr>
      <w:r>
        <w:rPr>
          <w:rFonts w:ascii="Calibri" w:hAnsi="Calibri" w:asciiTheme="minorHAnsi" w:hAnsiTheme="minorHAnsi"/>
          <w:sz w:val="22"/>
          <w:szCs w:val="22"/>
        </w:rPr>
        <w:t>- cilje in namen vzreje,</w:t>
      </w:r>
    </w:p>
    <w:p>
      <w:pPr>
        <w:pStyle w:val="Standard"/>
        <w:rPr>
          <w:rFonts w:ascii="Calibri" w:hAnsi="Calibri" w:asciiTheme="minorHAnsi" w:hAnsiTheme="minorHAnsi"/>
          <w:sz w:val="22"/>
          <w:szCs w:val="22"/>
        </w:rPr>
      </w:pPr>
      <w:r>
        <w:rPr>
          <w:rFonts w:ascii="Calibri" w:hAnsi="Calibri" w:asciiTheme="minorHAnsi" w:hAnsiTheme="minorHAnsi"/>
          <w:sz w:val="22"/>
          <w:szCs w:val="22"/>
        </w:rPr>
        <w:t>- vzrejne preglede in vzrejne preizkušnje,</w:t>
      </w:r>
    </w:p>
    <w:p>
      <w:pPr>
        <w:pStyle w:val="Standard"/>
        <w:rPr>
          <w:rFonts w:ascii="Calibri" w:hAnsi="Calibri" w:asciiTheme="minorHAnsi" w:hAnsiTheme="minorHAnsi"/>
          <w:sz w:val="22"/>
          <w:szCs w:val="22"/>
        </w:rPr>
      </w:pPr>
      <w:r>
        <w:rPr>
          <w:rFonts w:ascii="Calibri" w:hAnsi="Calibri" w:asciiTheme="minorHAnsi" w:hAnsiTheme="minorHAnsi"/>
          <w:sz w:val="22"/>
          <w:szCs w:val="22"/>
        </w:rPr>
        <w:t>- pogoje za pridobitev vzrejnega dovoljenja,</w:t>
      </w:r>
    </w:p>
    <w:p>
      <w:pPr>
        <w:pStyle w:val="Standard"/>
        <w:rPr>
          <w:rFonts w:ascii="Calibri" w:hAnsi="Calibri" w:asciiTheme="minorHAnsi" w:hAnsiTheme="minorHAnsi"/>
          <w:sz w:val="22"/>
          <w:szCs w:val="22"/>
        </w:rPr>
      </w:pPr>
      <w:r>
        <w:rPr>
          <w:rFonts w:ascii="Calibri" w:hAnsi="Calibri" w:asciiTheme="minorHAnsi" w:hAnsiTheme="minorHAnsi"/>
          <w:sz w:val="22"/>
          <w:szCs w:val="22"/>
        </w:rPr>
        <w:t>- vodenje vzrejne knjige,</w:t>
      </w:r>
    </w:p>
    <w:p>
      <w:pPr>
        <w:pStyle w:val="Standard"/>
        <w:rPr>
          <w:rFonts w:ascii="Calibri" w:hAnsi="Calibri" w:asciiTheme="minorHAnsi" w:hAnsiTheme="minorHAnsi"/>
          <w:sz w:val="22"/>
          <w:szCs w:val="22"/>
        </w:rPr>
      </w:pPr>
      <w:r>
        <w:rPr>
          <w:rFonts w:ascii="Calibri" w:hAnsi="Calibri" w:asciiTheme="minorHAnsi" w:hAnsiTheme="minorHAnsi"/>
          <w:sz w:val="22"/>
          <w:szCs w:val="22"/>
        </w:rPr>
        <w:t>- evidenco psov in psic z vzrejno prepovedjo,</w:t>
      </w:r>
    </w:p>
    <w:p>
      <w:pPr>
        <w:pStyle w:val="Standard"/>
        <w:rPr>
          <w:rFonts w:ascii="Calibri" w:hAnsi="Calibri" w:asciiTheme="minorHAnsi" w:hAnsiTheme="minorHAnsi"/>
          <w:sz w:val="22"/>
          <w:szCs w:val="22"/>
        </w:rPr>
      </w:pPr>
      <w:r>
        <w:rPr>
          <w:rFonts w:ascii="Calibri" w:hAnsi="Calibri" w:asciiTheme="minorHAnsi" w:hAnsiTheme="minorHAnsi"/>
          <w:sz w:val="22"/>
          <w:szCs w:val="22"/>
        </w:rPr>
        <w:t>- vodenje knjige šolanih psov.</w:t>
      </w:r>
    </w:p>
    <w:p>
      <w:pPr>
        <w:pStyle w:val="Standard"/>
        <w:rPr>
          <w:rFonts w:ascii="Calibri" w:hAnsi="Calibri" w:asciiTheme="minorHAnsi" w:hAnsiTheme="minorHAnsi"/>
          <w:sz w:val="22"/>
          <w:szCs w:val="22"/>
        </w:rPr>
      </w:pPr>
      <w:r>
        <w:rPr>
          <w:rFonts w:asciiTheme="minorHAnsi" w:hAnsiTheme="minorHAnsi" w:ascii="Calibri" w:hAnsi="Calibri"/>
          <w:sz w:val="22"/>
          <w:szCs w:val="22"/>
        </w:rPr>
      </w:r>
    </w:p>
    <w:p>
      <w:pPr>
        <w:pStyle w:val="Standard"/>
        <w:jc w:val="center"/>
        <w:rPr>
          <w:rFonts w:ascii="Calibri" w:hAnsi="Calibri" w:asciiTheme="minorHAnsi" w:hAnsiTheme="minorHAnsi"/>
          <w:sz w:val="22"/>
          <w:szCs w:val="22"/>
        </w:rPr>
      </w:pPr>
      <w:r>
        <w:rPr>
          <w:rFonts w:ascii="Calibri" w:hAnsi="Calibri" w:asciiTheme="minorHAnsi" w:hAnsiTheme="minorHAnsi"/>
          <w:sz w:val="22"/>
          <w:szCs w:val="22"/>
        </w:rPr>
        <w:t>3. člen</w:t>
      </w:r>
    </w:p>
    <w:p>
      <w:pPr>
        <w:pStyle w:val="Standard"/>
        <w:rPr>
          <w:rFonts w:ascii="Calibri" w:hAnsi="Calibri" w:asciiTheme="minorHAnsi" w:hAnsiTheme="minorHAnsi"/>
          <w:color w:val="000000"/>
          <w:sz w:val="22"/>
          <w:szCs w:val="22"/>
        </w:rPr>
      </w:pPr>
      <w:r>
        <w:rPr>
          <w:rFonts w:ascii="Calibri" w:hAnsi="Calibri" w:asciiTheme="minorHAnsi" w:hAnsiTheme="minorHAnsi"/>
          <w:color w:val="000000"/>
          <w:sz w:val="22"/>
          <w:szCs w:val="22"/>
        </w:rPr>
        <w:t xml:space="preserve">Pri vseh, s tem pravilnikom neopredeljenih vprašanjih, je dolžna vzrejna komisija smiselno uporabljati Pravilnik o strokovnem delu KZS, pravilnike FCI in veljavno državno zakonodajo. Vedno se je dolžna odločati v skladu z vzrejnimi usmeritvami in v korist pasem.     </w:t>
      </w:r>
    </w:p>
    <w:p>
      <w:pPr>
        <w:pStyle w:val="Standard"/>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Standard"/>
        <w:jc w:val="center"/>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Standard"/>
        <w:jc w:val="center"/>
        <w:rPr>
          <w:rFonts w:ascii="Calibri" w:hAnsi="Calibri" w:asciiTheme="minorHAnsi" w:hAnsiTheme="minorHAnsi"/>
          <w:sz w:val="22"/>
          <w:szCs w:val="22"/>
        </w:rPr>
      </w:pPr>
      <w:r>
        <w:rPr>
          <w:rFonts w:ascii="Calibri" w:hAnsi="Calibri" w:asciiTheme="minorHAnsi" w:hAnsiTheme="minorHAnsi"/>
          <w:sz w:val="22"/>
          <w:szCs w:val="22"/>
        </w:rPr>
        <w:t>4. člen</w:t>
      </w:r>
    </w:p>
    <w:p>
      <w:pPr>
        <w:pStyle w:val="Standard"/>
        <w:rPr>
          <w:rFonts w:ascii="Calibri" w:hAnsi="Calibri" w:asciiTheme="minorHAnsi" w:hAnsiTheme="minorHAnsi"/>
          <w:sz w:val="22"/>
          <w:szCs w:val="22"/>
        </w:rPr>
      </w:pPr>
      <w:r>
        <w:rPr>
          <w:rFonts w:ascii="Calibri" w:hAnsi="Calibri" w:asciiTheme="minorHAnsi" w:hAnsiTheme="minorHAnsi"/>
          <w:sz w:val="22"/>
          <w:szCs w:val="22"/>
        </w:rPr>
        <w:t>Pristojnosti vzrejne komisije so:</w:t>
      </w:r>
    </w:p>
    <w:p>
      <w:pPr>
        <w:pStyle w:val="Standard"/>
        <w:rPr>
          <w:rFonts w:ascii="Calibri" w:hAnsi="Calibri" w:asciiTheme="minorHAnsi" w:hAnsiTheme="minorHAnsi"/>
          <w:sz w:val="22"/>
          <w:szCs w:val="22"/>
        </w:rPr>
      </w:pPr>
      <w:r>
        <w:rPr>
          <w:rFonts w:ascii="Calibri" w:hAnsi="Calibri" w:asciiTheme="minorHAnsi" w:hAnsiTheme="minorHAnsi"/>
          <w:sz w:val="22"/>
          <w:szCs w:val="22"/>
        </w:rPr>
        <w:t>- vodenje vzreje psov jamarjev,</w:t>
      </w:r>
    </w:p>
    <w:p>
      <w:pPr>
        <w:pStyle w:val="Standard"/>
        <w:rPr>
          <w:rFonts w:ascii="Calibri" w:hAnsi="Calibri" w:asciiTheme="minorHAnsi" w:hAnsiTheme="minorHAnsi"/>
          <w:sz w:val="22"/>
          <w:szCs w:val="22"/>
        </w:rPr>
      </w:pPr>
      <w:r>
        <w:rPr>
          <w:rFonts w:ascii="Calibri" w:hAnsi="Calibri" w:asciiTheme="minorHAnsi" w:hAnsiTheme="minorHAnsi"/>
          <w:sz w:val="22"/>
          <w:szCs w:val="22"/>
        </w:rPr>
        <w:t xml:space="preserve">-  organiziranje in vodenje vzrejnih pregledov in vzrejnih preizkušenj ter ostalih tekmovanj, potrebnih za razvoj pasem jamarjev,  </w:t>
      </w:r>
    </w:p>
    <w:p>
      <w:pPr>
        <w:pStyle w:val="Standard"/>
        <w:rPr>
          <w:rFonts w:ascii="Calibri" w:hAnsi="Calibri" w:asciiTheme="minorHAnsi" w:hAnsiTheme="minorHAnsi"/>
          <w:sz w:val="22"/>
          <w:szCs w:val="22"/>
        </w:rPr>
      </w:pPr>
      <w:r>
        <w:rPr>
          <w:rFonts w:ascii="Calibri" w:hAnsi="Calibri" w:asciiTheme="minorHAnsi" w:hAnsiTheme="minorHAnsi"/>
          <w:sz w:val="22"/>
          <w:szCs w:val="22"/>
        </w:rPr>
        <w:t>-  določanje vzrejnih pogojev in kriterijev za pridobitev vzrejnega dovoljenja,</w:t>
      </w:r>
    </w:p>
    <w:p>
      <w:pPr>
        <w:pStyle w:val="Standard"/>
        <w:rPr>
          <w:rFonts w:ascii="Calibri" w:hAnsi="Calibri" w:asciiTheme="minorHAnsi" w:hAnsiTheme="minorHAnsi"/>
          <w:sz w:val="22"/>
          <w:szCs w:val="22"/>
        </w:rPr>
      </w:pPr>
      <w:r>
        <w:rPr>
          <w:rFonts w:ascii="Calibri" w:hAnsi="Calibri" w:asciiTheme="minorHAnsi" w:hAnsiTheme="minorHAnsi"/>
          <w:sz w:val="22"/>
          <w:szCs w:val="22"/>
        </w:rPr>
        <w:t>- vodenje knjige vzrejnih živali,</w:t>
      </w:r>
    </w:p>
    <w:p>
      <w:pPr>
        <w:pStyle w:val="Standard"/>
        <w:rPr>
          <w:rFonts w:ascii="Calibri" w:hAnsi="Calibri" w:asciiTheme="minorHAnsi" w:hAnsiTheme="minorHAnsi"/>
          <w:sz w:val="22"/>
          <w:szCs w:val="22"/>
        </w:rPr>
      </w:pPr>
      <w:r>
        <w:rPr>
          <w:rFonts w:ascii="Calibri" w:hAnsi="Calibri" w:asciiTheme="minorHAnsi" w:hAnsiTheme="minorHAnsi"/>
          <w:sz w:val="22"/>
          <w:szCs w:val="22"/>
        </w:rPr>
        <w:t>- vodenje evidence psov in psic z vzrejno prepovedjo za posamezne pasme,</w:t>
      </w:r>
    </w:p>
    <w:p>
      <w:pPr>
        <w:pStyle w:val="Standard"/>
        <w:rPr>
          <w:rFonts w:ascii="Calibri" w:hAnsi="Calibri" w:asciiTheme="minorHAnsi" w:hAnsiTheme="minorHAnsi"/>
          <w:sz w:val="22"/>
          <w:szCs w:val="22"/>
        </w:rPr>
      </w:pPr>
      <w:r>
        <w:rPr>
          <w:rFonts w:ascii="Calibri" w:hAnsi="Calibri" w:asciiTheme="minorHAnsi" w:hAnsiTheme="minorHAnsi"/>
          <w:sz w:val="22"/>
          <w:szCs w:val="22"/>
        </w:rPr>
        <w:t>- vodenje knjige šolanih psov po posameznih pasmah.</w:t>
      </w:r>
    </w:p>
    <w:p>
      <w:pPr>
        <w:pStyle w:val="Standard"/>
        <w:rPr>
          <w:rFonts w:ascii="Calibri" w:hAnsi="Calibri" w:asciiTheme="minorHAnsi" w:hAnsiTheme="minorHAnsi"/>
          <w:sz w:val="22"/>
          <w:szCs w:val="22"/>
        </w:rPr>
      </w:pPr>
      <w:r>
        <w:rPr>
          <w:rFonts w:asciiTheme="minorHAnsi" w:hAnsiTheme="minorHAnsi" w:ascii="Calibri" w:hAnsi="Calibri"/>
          <w:sz w:val="22"/>
          <w:szCs w:val="22"/>
        </w:rPr>
      </w:r>
    </w:p>
    <w:p>
      <w:pPr>
        <w:pStyle w:val="Standard"/>
        <w:jc w:val="center"/>
        <w:rPr>
          <w:rFonts w:ascii="Calibri" w:hAnsi="Calibri" w:asciiTheme="minorHAnsi" w:hAnsiTheme="minorHAnsi"/>
          <w:sz w:val="22"/>
          <w:szCs w:val="22"/>
        </w:rPr>
      </w:pPr>
      <w:r>
        <w:rPr>
          <w:rFonts w:ascii="Calibri" w:hAnsi="Calibri" w:asciiTheme="minorHAnsi" w:hAnsiTheme="minorHAnsi"/>
          <w:sz w:val="22"/>
          <w:szCs w:val="22"/>
        </w:rPr>
        <w:t>5. člen</w:t>
      </w:r>
    </w:p>
    <w:p>
      <w:pPr>
        <w:pStyle w:val="Standard"/>
        <w:jc w:val="center"/>
        <w:rPr>
          <w:rFonts w:ascii="Calibri" w:hAnsi="Calibri" w:asciiTheme="minorHAnsi" w:hAnsiTheme="minorHAnsi"/>
          <w:sz w:val="22"/>
          <w:szCs w:val="22"/>
        </w:rPr>
      </w:pPr>
      <w:r>
        <w:rPr>
          <w:rFonts w:ascii="Calibri" w:hAnsi="Calibri" w:asciiTheme="minorHAnsi" w:hAnsiTheme="minorHAnsi"/>
          <w:sz w:val="22"/>
          <w:szCs w:val="22"/>
        </w:rPr>
        <w:t>Cilji in namen vzreje psov jamarjev</w:t>
      </w:r>
    </w:p>
    <w:p>
      <w:pPr>
        <w:pStyle w:val="Standard"/>
        <w:rPr>
          <w:rFonts w:ascii="Calibri" w:hAnsi="Calibri" w:asciiTheme="minorHAnsi" w:hAnsiTheme="minorHAnsi"/>
          <w:sz w:val="22"/>
          <w:szCs w:val="22"/>
        </w:rPr>
      </w:pPr>
      <w:r>
        <w:rPr>
          <w:rFonts w:ascii="Calibri" w:hAnsi="Calibri" w:asciiTheme="minorHAnsi" w:hAnsiTheme="minorHAnsi"/>
          <w:sz w:val="22"/>
          <w:szCs w:val="22"/>
        </w:rPr>
        <w:t>Vzreja lovskih psov jamarjev je usmerjena na njihovo uporabnost v lovišču, za delo pred in po strelu v vseh pogojih dela: v vodi, pod zemljo in na planem. Celotna vzreja mora biti podrejena cilju vzrejati lovsko uporabne pse jamarje za potrebe v loviščih.</w:t>
      </w:r>
    </w:p>
    <w:p>
      <w:pPr>
        <w:pStyle w:val="Standard"/>
        <w:rPr>
          <w:rFonts w:ascii="Calibri" w:hAnsi="Calibri" w:asciiTheme="minorHAnsi" w:hAnsiTheme="minorHAnsi"/>
          <w:sz w:val="22"/>
          <w:szCs w:val="22"/>
        </w:rPr>
      </w:pPr>
      <w:r>
        <w:rPr>
          <w:rFonts w:asciiTheme="minorHAnsi" w:hAnsiTheme="minorHAnsi" w:ascii="Calibri" w:hAnsi="Calibri"/>
          <w:sz w:val="22"/>
          <w:szCs w:val="22"/>
        </w:rPr>
      </w:r>
    </w:p>
    <w:p>
      <w:pPr>
        <w:pStyle w:val="Standard"/>
        <w:jc w:val="center"/>
        <w:rPr>
          <w:rFonts w:ascii="Calibri" w:hAnsi="Calibri" w:asciiTheme="minorHAnsi" w:hAnsiTheme="minorHAnsi"/>
          <w:sz w:val="22"/>
          <w:szCs w:val="22"/>
        </w:rPr>
      </w:pPr>
      <w:r>
        <w:rPr>
          <w:rFonts w:ascii="Calibri" w:hAnsi="Calibri" w:asciiTheme="minorHAnsi" w:hAnsiTheme="minorHAnsi"/>
          <w:sz w:val="22"/>
          <w:szCs w:val="22"/>
        </w:rPr>
        <w:t>6. člen</w:t>
      </w:r>
    </w:p>
    <w:p>
      <w:pPr>
        <w:pStyle w:val="Standard"/>
        <w:jc w:val="center"/>
        <w:rPr>
          <w:rFonts w:ascii="Calibri" w:hAnsi="Calibri" w:asciiTheme="minorHAnsi" w:hAnsiTheme="minorHAnsi"/>
          <w:sz w:val="22"/>
          <w:szCs w:val="22"/>
        </w:rPr>
      </w:pPr>
      <w:r>
        <w:rPr>
          <w:rFonts w:ascii="Calibri" w:hAnsi="Calibri" w:asciiTheme="minorHAnsi" w:hAnsiTheme="minorHAnsi"/>
          <w:sz w:val="22"/>
          <w:szCs w:val="22"/>
        </w:rPr>
        <w:t>Vzrejni pregled in vzrejna preizkušnja</w:t>
      </w:r>
    </w:p>
    <w:p>
      <w:pPr>
        <w:pStyle w:val="Standard"/>
        <w:jc w:val="both"/>
        <w:rPr>
          <w:rFonts w:ascii="Calibri" w:hAnsi="Calibri" w:asciiTheme="minorHAnsi" w:hAnsiTheme="minorHAnsi"/>
          <w:sz w:val="22"/>
          <w:szCs w:val="22"/>
        </w:rPr>
      </w:pPr>
      <w:r>
        <w:rPr>
          <w:rFonts w:ascii="Calibri" w:hAnsi="Calibri" w:asciiTheme="minorHAnsi" w:hAnsiTheme="minorHAnsi"/>
          <w:sz w:val="22"/>
          <w:szCs w:val="22"/>
        </w:rPr>
        <w:t>Vzrejna komisija letno organizira praviloma eno vzrejno preizkušnjo z vzrejnim pregledom. V posebnih okoliščinah pa lahko tudi dve. V okviru vzrejnega pregleda se lahko organizira tudi telesno ocenjevanje in preizkušnjo naravnih zasnov. Na vzrejni preizkušnji se praviloma preizkuša samo sledoglasnost na sledi zajca, ob prisotnosti dveh sodnikov. Vzrejna komisija oziroma zbor sodnikov pa lahko odloči tudi drugače. Vsi psi in psice, ki jim je bila ocenjena sledoglasnost na vzrejni preizkušnji, ob prisotnosti dveh sodnikov, lahko to oceno uveljavljajo tudi v tujini na tekmovanjih in se jim dobljena ocena prepisuje (prevzema).</w:t>
      </w:r>
    </w:p>
    <w:p>
      <w:pPr>
        <w:pStyle w:val="Standard"/>
        <w:rPr>
          <w:rFonts w:ascii="Calibri" w:hAnsi="Calibri" w:asciiTheme="minorHAnsi" w:hAnsiTheme="minorHAnsi"/>
          <w:sz w:val="22"/>
          <w:szCs w:val="22"/>
        </w:rPr>
      </w:pPr>
      <w:r>
        <w:rPr>
          <w:rFonts w:asciiTheme="minorHAnsi" w:hAnsiTheme="minorHAnsi" w:ascii="Calibri" w:hAnsi="Calibri"/>
          <w:sz w:val="22"/>
          <w:szCs w:val="22"/>
        </w:rPr>
      </w:r>
    </w:p>
    <w:p>
      <w:pPr>
        <w:pStyle w:val="Standard"/>
        <w:jc w:val="center"/>
        <w:rPr>
          <w:rFonts w:ascii="Calibri" w:hAnsi="Calibri" w:asciiTheme="minorHAnsi" w:hAnsiTheme="minorHAnsi"/>
          <w:sz w:val="22"/>
          <w:szCs w:val="22"/>
        </w:rPr>
      </w:pPr>
      <w:r>
        <w:rPr>
          <w:rFonts w:ascii="Calibri" w:hAnsi="Calibri" w:asciiTheme="minorHAnsi" w:hAnsiTheme="minorHAnsi"/>
          <w:sz w:val="22"/>
          <w:szCs w:val="22"/>
        </w:rPr>
        <w:t>7. člen</w:t>
      </w:r>
    </w:p>
    <w:p>
      <w:pPr>
        <w:pStyle w:val="Standard"/>
        <w:jc w:val="both"/>
        <w:rPr>
          <w:rFonts w:ascii="Calibri" w:hAnsi="Calibri" w:asciiTheme="minorHAnsi" w:hAnsiTheme="minorHAnsi"/>
          <w:sz w:val="22"/>
          <w:szCs w:val="22"/>
        </w:rPr>
      </w:pPr>
      <w:r>
        <w:rPr>
          <w:rFonts w:ascii="Calibri" w:hAnsi="Calibri" w:asciiTheme="minorHAnsi" w:hAnsiTheme="minorHAnsi"/>
          <w:sz w:val="22"/>
          <w:szCs w:val="22"/>
        </w:rPr>
        <w:t>Izredni vzrejni pregled in vzrejna preizkušnja se lahko izvedeta tudi na podlagi pisne vloge, naslovljene na vzrejno komisijo. Izvedeta ju lahko dva sodnika, pooblaščena  s strani vzrejne komisije. Stroške nosi lastnik psa ali psice sam.</w:t>
      </w:r>
    </w:p>
    <w:p>
      <w:pPr>
        <w:pStyle w:val="Standard"/>
        <w:jc w:val="center"/>
        <w:rPr>
          <w:rFonts w:ascii="Calibri" w:hAnsi="Calibri" w:asciiTheme="minorHAnsi" w:hAnsiTheme="minorHAnsi"/>
          <w:sz w:val="22"/>
          <w:szCs w:val="22"/>
        </w:rPr>
      </w:pPr>
      <w:r>
        <w:rPr>
          <w:rFonts w:asciiTheme="minorHAnsi" w:hAnsiTheme="minorHAnsi" w:ascii="Calibri" w:hAnsi="Calibri"/>
          <w:sz w:val="22"/>
          <w:szCs w:val="22"/>
        </w:rPr>
      </w:r>
    </w:p>
    <w:p>
      <w:pPr>
        <w:pStyle w:val="Standard"/>
        <w:jc w:val="center"/>
        <w:rPr>
          <w:rFonts w:ascii="Calibri" w:hAnsi="Calibri" w:asciiTheme="minorHAnsi" w:hAnsiTheme="minorHAnsi"/>
          <w:sz w:val="22"/>
          <w:szCs w:val="22"/>
        </w:rPr>
      </w:pPr>
      <w:r>
        <w:rPr>
          <w:rFonts w:ascii="Calibri" w:hAnsi="Calibri" w:asciiTheme="minorHAnsi" w:hAnsiTheme="minorHAnsi"/>
          <w:sz w:val="22"/>
          <w:szCs w:val="22"/>
        </w:rPr>
        <w:t>8. člen</w:t>
      </w:r>
    </w:p>
    <w:p>
      <w:pPr>
        <w:pStyle w:val="Standard"/>
        <w:jc w:val="center"/>
        <w:rPr>
          <w:rFonts w:ascii="Calibri" w:hAnsi="Calibri" w:asciiTheme="minorHAnsi" w:hAnsiTheme="minorHAnsi"/>
          <w:sz w:val="22"/>
          <w:szCs w:val="22"/>
        </w:rPr>
      </w:pPr>
      <w:r>
        <w:rPr>
          <w:rFonts w:ascii="Calibri" w:hAnsi="Calibri" w:asciiTheme="minorHAnsi" w:hAnsiTheme="minorHAnsi"/>
          <w:sz w:val="22"/>
          <w:szCs w:val="22"/>
        </w:rPr>
        <w:t>Vzrejna knjiga</w:t>
      </w:r>
    </w:p>
    <w:p>
      <w:pPr>
        <w:pStyle w:val="Standard"/>
        <w:jc w:val="both"/>
        <w:rPr>
          <w:rFonts w:ascii="Calibri" w:hAnsi="Calibri" w:asciiTheme="minorHAnsi" w:hAnsiTheme="minorHAnsi"/>
          <w:sz w:val="22"/>
          <w:szCs w:val="22"/>
        </w:rPr>
      </w:pPr>
      <w:r>
        <w:rPr>
          <w:rFonts w:ascii="Calibri" w:hAnsi="Calibri" w:asciiTheme="minorHAnsi" w:hAnsiTheme="minorHAnsi"/>
          <w:sz w:val="22"/>
          <w:szCs w:val="22"/>
        </w:rPr>
        <w:t>Vzrejna komisija vodi vzrejno knjigo psov in psic, ki so po vseh vzrejnih določilih dosegli status plemenjaka in plemenke. V vzrejni knjigi morajo biti priloženi vsi dokumenti, ki so bili pogoj za izdajo vzrejnega dovoljenja.</w:t>
      </w:r>
    </w:p>
    <w:p>
      <w:pPr>
        <w:pStyle w:val="Standard"/>
        <w:rPr>
          <w:rFonts w:ascii="Calibri" w:hAnsi="Calibri" w:asciiTheme="minorHAnsi" w:hAnsiTheme="minorHAnsi"/>
          <w:sz w:val="22"/>
          <w:szCs w:val="22"/>
        </w:rPr>
      </w:pPr>
      <w:r>
        <w:rPr>
          <w:rFonts w:asciiTheme="minorHAnsi" w:hAnsiTheme="minorHAnsi" w:ascii="Calibri" w:hAnsi="Calibri"/>
          <w:sz w:val="22"/>
          <w:szCs w:val="22"/>
        </w:rPr>
      </w:r>
    </w:p>
    <w:p>
      <w:pPr>
        <w:pStyle w:val="Standard"/>
        <w:jc w:val="center"/>
        <w:rPr>
          <w:rFonts w:ascii="Calibri" w:hAnsi="Calibri" w:asciiTheme="minorHAnsi" w:hAnsiTheme="minorHAnsi"/>
          <w:sz w:val="22"/>
          <w:szCs w:val="22"/>
        </w:rPr>
      </w:pPr>
      <w:r>
        <w:rPr>
          <w:rFonts w:ascii="Calibri" w:hAnsi="Calibri" w:asciiTheme="minorHAnsi" w:hAnsiTheme="minorHAnsi"/>
          <w:sz w:val="22"/>
          <w:szCs w:val="22"/>
        </w:rPr>
        <w:t>9. člen</w:t>
      </w:r>
    </w:p>
    <w:p>
      <w:pPr>
        <w:pStyle w:val="Standard"/>
        <w:jc w:val="center"/>
        <w:rPr>
          <w:rFonts w:ascii="Calibri" w:hAnsi="Calibri" w:asciiTheme="minorHAnsi" w:hAnsiTheme="minorHAnsi"/>
          <w:sz w:val="22"/>
          <w:szCs w:val="22"/>
        </w:rPr>
      </w:pPr>
      <w:r>
        <w:rPr>
          <w:rFonts w:ascii="Calibri" w:hAnsi="Calibri" w:asciiTheme="minorHAnsi" w:hAnsiTheme="minorHAnsi"/>
          <w:sz w:val="22"/>
          <w:szCs w:val="22"/>
        </w:rPr>
        <w:t>Evidenca vseh psov in psic z vzrejno prepovedjo</w:t>
      </w:r>
    </w:p>
    <w:p>
      <w:pPr>
        <w:pStyle w:val="Standard"/>
        <w:jc w:val="both"/>
        <w:rPr>
          <w:rFonts w:ascii="Calibri" w:hAnsi="Calibri" w:asciiTheme="minorHAnsi" w:hAnsiTheme="minorHAnsi"/>
          <w:sz w:val="22"/>
          <w:szCs w:val="22"/>
        </w:rPr>
      </w:pPr>
      <w:r>
        <w:rPr>
          <w:rFonts w:ascii="Calibri" w:hAnsi="Calibri" w:asciiTheme="minorHAnsi" w:hAnsiTheme="minorHAnsi"/>
          <w:sz w:val="22"/>
          <w:szCs w:val="22"/>
        </w:rPr>
        <w:t xml:space="preserve">Vzrejna komisija vodi evidenco vseh psov in psic, ki so dobili vzrejno prepoved. </w:t>
        <w:tab/>
        <w:t xml:space="preserve">V evidenci morajo biti dokumenti, iz katerih izhaja, zakaj je bila psu oziroma psici izrečena vzrejna prepoved in tudi ostali dokumenti, ki so sicer pogoj za izdajo vzrejnega dovoljenja. </w:t>
      </w:r>
    </w:p>
    <w:p>
      <w:pPr>
        <w:pStyle w:val="Standard"/>
        <w:rPr>
          <w:rFonts w:ascii="Calibri" w:hAnsi="Calibri" w:asciiTheme="minorHAnsi" w:hAnsiTheme="minorHAnsi"/>
          <w:sz w:val="22"/>
          <w:szCs w:val="22"/>
        </w:rPr>
      </w:pPr>
      <w:r>
        <w:rPr>
          <w:rFonts w:asciiTheme="minorHAnsi" w:hAnsiTheme="minorHAnsi" w:ascii="Calibri" w:hAnsi="Calibri"/>
          <w:sz w:val="22"/>
          <w:szCs w:val="22"/>
        </w:rPr>
      </w:r>
    </w:p>
    <w:p>
      <w:pPr>
        <w:pStyle w:val="Standard"/>
        <w:jc w:val="center"/>
        <w:rPr>
          <w:rFonts w:ascii="Calibri" w:hAnsi="Calibri" w:asciiTheme="minorHAnsi" w:hAnsiTheme="minorHAnsi"/>
          <w:sz w:val="22"/>
          <w:szCs w:val="22"/>
        </w:rPr>
      </w:pPr>
      <w:r>
        <w:rPr>
          <w:rFonts w:ascii="Calibri" w:hAnsi="Calibri" w:asciiTheme="minorHAnsi" w:hAnsiTheme="minorHAnsi"/>
          <w:sz w:val="22"/>
          <w:szCs w:val="22"/>
        </w:rPr>
        <w:t>10. člen</w:t>
      </w:r>
    </w:p>
    <w:p>
      <w:pPr>
        <w:pStyle w:val="Standard"/>
        <w:jc w:val="center"/>
        <w:rPr>
          <w:rFonts w:ascii="Calibri" w:hAnsi="Calibri" w:asciiTheme="minorHAnsi" w:hAnsiTheme="minorHAnsi"/>
          <w:sz w:val="22"/>
          <w:szCs w:val="22"/>
        </w:rPr>
      </w:pPr>
      <w:r>
        <w:rPr>
          <w:rFonts w:ascii="Calibri" w:hAnsi="Calibri" w:asciiTheme="minorHAnsi" w:hAnsiTheme="minorHAnsi"/>
          <w:sz w:val="22"/>
          <w:szCs w:val="22"/>
        </w:rPr>
        <w:t>Knjiga šolanih psov jamarjev</w:t>
      </w:r>
    </w:p>
    <w:p>
      <w:pPr>
        <w:pStyle w:val="Standard"/>
        <w:jc w:val="both"/>
        <w:rPr>
          <w:rFonts w:ascii="Calibri" w:hAnsi="Calibri" w:asciiTheme="minorHAnsi" w:hAnsiTheme="minorHAnsi"/>
          <w:sz w:val="22"/>
          <w:szCs w:val="22"/>
        </w:rPr>
      </w:pPr>
      <w:r>
        <w:rPr>
          <w:rFonts w:ascii="Calibri" w:hAnsi="Calibri" w:asciiTheme="minorHAnsi" w:hAnsiTheme="minorHAnsi"/>
          <w:sz w:val="22"/>
          <w:szCs w:val="22"/>
        </w:rPr>
        <w:t>Vzrejna komisija vodi knjigo šolanih psov jamarjev. V njo se vpišejo vsi jazbečarji in terierji, ki so uspešno opravili vsestransko uporabnostno preizkušnjo, preizkušnjo v delu po strelu za NLT ali uporabnostno preizkušnjo po krvni sledi za barvarje oziroma katerokoli specialno preizkušnjo za svojo pasmo. Zapis mora vsebovati vse točne podatke o psu, lastniku, kraju prireditve in datumu, sodniku, ki je psa ocenil in doseženih delovnih nazivih.</w:t>
      </w:r>
    </w:p>
    <w:p>
      <w:pPr>
        <w:pStyle w:val="Standard"/>
        <w:rPr>
          <w:rFonts w:ascii="Calibri" w:hAnsi="Calibri" w:asciiTheme="minorHAnsi" w:hAnsiTheme="minorHAnsi"/>
          <w:sz w:val="22"/>
          <w:szCs w:val="22"/>
        </w:rPr>
      </w:pPr>
      <w:r>
        <w:rPr>
          <w:rFonts w:asciiTheme="minorHAnsi" w:hAnsiTheme="minorHAnsi" w:ascii="Calibri" w:hAnsi="Calibri"/>
          <w:sz w:val="22"/>
          <w:szCs w:val="22"/>
        </w:rPr>
      </w:r>
    </w:p>
    <w:p>
      <w:pPr>
        <w:pStyle w:val="Standard"/>
        <w:jc w:val="center"/>
        <w:rPr>
          <w:rFonts w:ascii="Calibri" w:hAnsi="Calibri" w:asciiTheme="minorHAnsi" w:hAnsiTheme="minorHAnsi"/>
          <w:sz w:val="22"/>
          <w:szCs w:val="22"/>
        </w:rPr>
      </w:pPr>
      <w:r>
        <w:rPr>
          <w:rFonts w:ascii="Calibri" w:hAnsi="Calibri" w:asciiTheme="minorHAnsi" w:hAnsiTheme="minorHAnsi"/>
          <w:sz w:val="22"/>
          <w:szCs w:val="22"/>
        </w:rPr>
        <w:t>11. člen</w:t>
      </w:r>
    </w:p>
    <w:p>
      <w:pPr>
        <w:pStyle w:val="Standard"/>
        <w:jc w:val="both"/>
        <w:rPr>
          <w:rFonts w:ascii="Calibri" w:hAnsi="Calibri" w:asciiTheme="minorHAnsi" w:hAnsiTheme="minorHAnsi"/>
          <w:sz w:val="22"/>
          <w:szCs w:val="22"/>
        </w:rPr>
      </w:pPr>
      <w:r>
        <w:rPr>
          <w:rFonts w:ascii="Calibri" w:hAnsi="Calibri" w:asciiTheme="minorHAnsi" w:hAnsiTheme="minorHAnsi"/>
          <w:sz w:val="22"/>
          <w:szCs w:val="22"/>
        </w:rPr>
        <w:t xml:space="preserve">Vzrejni pregled in vzrejna preizkušnja se vsako leto objavita v koledarju prireditev revij Lovec in Kinolog.  Psa oziroma psico je potrebno na vzrejni pregled in vzrejno preizkušnjo predhodno prijaviti. Prijavi je potrebno priložiti tudi obojestransko kopijo rodovnika, kopijo telesne ocene in pri pasmah, za katere se to zahteva, tudi kopijo opravljene preizkušnje naravnih zasnov in izvide opravljenih zdravstvenih testov. </w:t>
      </w:r>
    </w:p>
    <w:p>
      <w:pPr>
        <w:pStyle w:val="Standard"/>
        <w:rPr>
          <w:rFonts w:ascii="Calibri" w:hAnsi="Calibri" w:asciiTheme="minorHAnsi" w:hAnsiTheme="minorHAnsi"/>
          <w:sz w:val="22"/>
          <w:szCs w:val="22"/>
        </w:rPr>
      </w:pPr>
      <w:r>
        <w:rPr>
          <w:rFonts w:asciiTheme="minorHAnsi" w:hAnsiTheme="minorHAnsi" w:ascii="Calibri" w:hAnsi="Calibri"/>
          <w:sz w:val="22"/>
          <w:szCs w:val="22"/>
        </w:rPr>
      </w:r>
    </w:p>
    <w:p>
      <w:pPr>
        <w:pStyle w:val="Standard"/>
        <w:jc w:val="center"/>
        <w:rPr>
          <w:rFonts w:ascii="Calibri" w:hAnsi="Calibri" w:asciiTheme="minorHAnsi" w:hAnsiTheme="minorHAnsi"/>
          <w:sz w:val="22"/>
          <w:szCs w:val="22"/>
        </w:rPr>
      </w:pPr>
      <w:r>
        <w:rPr>
          <w:rFonts w:ascii="Calibri" w:hAnsi="Calibri" w:asciiTheme="minorHAnsi" w:hAnsiTheme="minorHAnsi"/>
          <w:sz w:val="22"/>
          <w:szCs w:val="22"/>
        </w:rPr>
        <w:t>12. člen</w:t>
      </w:r>
    </w:p>
    <w:p>
      <w:pPr>
        <w:pStyle w:val="Standard"/>
        <w:jc w:val="center"/>
        <w:rPr>
          <w:rFonts w:ascii="Calibri" w:hAnsi="Calibri" w:asciiTheme="minorHAnsi" w:hAnsiTheme="minorHAnsi"/>
          <w:sz w:val="22"/>
          <w:szCs w:val="22"/>
        </w:rPr>
      </w:pPr>
      <w:r>
        <w:rPr>
          <w:rFonts w:ascii="Calibri" w:hAnsi="Calibri" w:asciiTheme="minorHAnsi" w:hAnsiTheme="minorHAnsi"/>
          <w:sz w:val="22"/>
          <w:szCs w:val="22"/>
        </w:rPr>
        <w:t>Vzrejni pogoji</w:t>
      </w:r>
    </w:p>
    <w:p>
      <w:pPr>
        <w:pStyle w:val="Standard"/>
        <w:jc w:val="both"/>
        <w:rPr>
          <w:rFonts w:ascii="Calibri" w:hAnsi="Calibri" w:asciiTheme="minorHAnsi" w:hAnsiTheme="minorHAnsi"/>
          <w:sz w:val="22"/>
          <w:szCs w:val="22"/>
        </w:rPr>
      </w:pPr>
      <w:r>
        <w:rPr>
          <w:rFonts w:ascii="Calibri" w:hAnsi="Calibri" w:asciiTheme="minorHAnsi" w:hAnsiTheme="minorHAnsi"/>
          <w:sz w:val="22"/>
          <w:szCs w:val="22"/>
        </w:rPr>
        <w:t>Za vzrejo se lahko uporabi samo pse in psice, ki imajo rodovnik izdan s strani članic FCI in imajo opravljen vpis v slovensko rodovno knjigo (SLR).</w:t>
      </w:r>
    </w:p>
    <w:p>
      <w:pPr>
        <w:pStyle w:val="Standard"/>
        <w:jc w:val="both"/>
        <w:rPr>
          <w:rFonts w:ascii="Calibri" w:hAnsi="Calibri" w:asciiTheme="minorHAnsi" w:hAnsiTheme="minorHAnsi"/>
          <w:sz w:val="22"/>
          <w:szCs w:val="22"/>
        </w:rPr>
      </w:pPr>
      <w:r>
        <w:rPr>
          <w:rFonts w:ascii="Calibri" w:hAnsi="Calibri" w:asciiTheme="minorHAnsi" w:hAnsiTheme="minorHAnsi"/>
          <w:sz w:val="22"/>
          <w:szCs w:val="22"/>
        </w:rPr>
        <w:t>Priporočljiva starost za udeležbo na vzrejnem pregledu je 15 mesecev. Za vse pritlikave jazbečarje in kunčarje pa je to minimalna predpisana starost.</w:t>
      </w:r>
    </w:p>
    <w:p>
      <w:pPr>
        <w:pStyle w:val="Standard"/>
        <w:jc w:val="both"/>
        <w:rPr>
          <w:rFonts w:ascii="Calibri" w:hAnsi="Calibri" w:asciiTheme="minorHAnsi" w:hAnsiTheme="minorHAnsi"/>
          <w:sz w:val="22"/>
          <w:szCs w:val="22"/>
        </w:rPr>
      </w:pPr>
      <w:r>
        <w:rPr>
          <w:rFonts w:ascii="Calibri" w:hAnsi="Calibri" w:asciiTheme="minorHAnsi" w:hAnsiTheme="minorHAnsi"/>
          <w:sz w:val="22"/>
          <w:szCs w:val="22"/>
        </w:rPr>
        <w:t xml:space="preserve">Ostale pasme lahko pristopijo k vzrejnemu pregledu s starostjo najmanj 9 mesecev in ni nujno, da imajo že opravljeno telesno oceno, v kolikor bodo to lahko opravili na vzrejnem pregledu. Vzrejno dovoljenje se jim izda šele, ko dopolnijo starost 15 mesecev. Pri 15. mesecih, upoštevajoč dan paritve, ima lahko plemenka prvo leglo, plemenjak pa opravi prvi skok. </w:t>
      </w:r>
    </w:p>
    <w:p>
      <w:pPr>
        <w:pStyle w:val="Standard"/>
        <w:jc w:val="both"/>
        <w:rPr>
          <w:rFonts w:ascii="Calibri" w:hAnsi="Calibri" w:asciiTheme="minorHAnsi" w:hAnsiTheme="minorHAnsi"/>
          <w:sz w:val="22"/>
          <w:szCs w:val="22"/>
        </w:rPr>
      </w:pPr>
      <w:r>
        <w:rPr>
          <w:rFonts w:ascii="Calibri" w:hAnsi="Calibri" w:asciiTheme="minorHAnsi" w:hAnsiTheme="minorHAnsi"/>
          <w:sz w:val="22"/>
          <w:szCs w:val="22"/>
        </w:rPr>
        <w:t>Psica lahko parimo do dopolnjenega 8. leta starosti, pri čemer se upošteva njena starost na dan paritve. O vseh morebitnih izjemah, glede na kvaliteto in zastopanost pasme, odloča vzrejna komisija.</w:t>
      </w:r>
    </w:p>
    <w:p>
      <w:pPr>
        <w:pStyle w:val="Standard"/>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Najvišja starost psa za skok ni določena. Plemenjak lahko letno pari največ tri plemenke, vpisane v vzrejno knjigo DVK za jamarje. Izjemoma lahko četrti skok odobri vzrejna komisija na podlagi utemeljene pisne prošnje lastnika plemenke, če je to v korist pasme.</w:t>
      </w:r>
    </w:p>
    <w:p>
      <w:pPr>
        <w:pStyle w:val="Standard"/>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 xml:space="preserve">Za vzrejo se sme uporabiti le psice, ki imajo telesno oceno najmanj prav dobro in dosežen I. ali II. nagradni razred na preizkušnji naravnih zasnov oziroma vzrejni preizkušnji in pse, ki imajo telesno oceno najmanj prav dobro in I. nagradni razred na preizkušnji naravnih zasnov oziroma vzrejni preizkušnji.  O izjemah odloča vzrejna komisija, ki je dolžna upoštevati kriterije lovske uporabnosti pasme. Psici, ki ima telesno oceno dobro in je sledoglasna za oceno najmanj 3 (ne velja za angleške terierje), se lahko izda pogojno vzrejno dovoljenje. Pogojno vzrejno dovoljenje se izda samo za eno paritev, pri čemer mora biti psica parjena s preizkušenim plemenjakom. Po vsaki opravljeni paritvi psice, ki ima pogojno vzrejno dovoljenje, je vzreditelj dolžan obvestiti vzrejno komisijo o kvaliteti legla. To mora dokazovati s potrdili o pridobljenih telesnih ocenah in opravljenih preizkušnjah naravnih zasnov potomcev tega legla.  Le na podlagi slednjih sme vzrejna komisija odobriti ponovno paritev.  </w:t>
      </w:r>
    </w:p>
    <w:p>
      <w:pPr>
        <w:pStyle w:val="Standard"/>
        <w:jc w:val="both"/>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Standard"/>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Na vzrejnih pregledih in vzrejnih preizkušnjah se za dobljene vzrejne ocene uporabljajo rimske številke. Prva pomeni telesno oceno na vzrejnem pregledu in druga delovni uspeh na vzrejni preizkušnji. Primer I./ I. pomeni odlično telesno oceno in prvi nagradni razred na vzrejni preizkušnji.</w:t>
      </w:r>
    </w:p>
    <w:p>
      <w:pPr>
        <w:pStyle w:val="Standard"/>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Standard"/>
        <w:jc w:val="center"/>
        <w:rPr>
          <w:rFonts w:ascii="Calibri" w:hAnsi="Calibri" w:asciiTheme="minorHAnsi" w:hAnsiTheme="minorHAnsi"/>
          <w:color w:val="000000"/>
          <w:sz w:val="22"/>
          <w:szCs w:val="22"/>
        </w:rPr>
      </w:pPr>
      <w:r>
        <w:rPr>
          <w:rFonts w:ascii="Calibri" w:hAnsi="Calibri" w:asciiTheme="minorHAnsi" w:hAnsiTheme="minorHAnsi"/>
          <w:color w:val="000000"/>
          <w:sz w:val="22"/>
          <w:szCs w:val="22"/>
        </w:rPr>
        <w:t>13. člen</w:t>
      </w:r>
    </w:p>
    <w:p>
      <w:pPr>
        <w:pStyle w:val="Standard"/>
        <w:jc w:val="center"/>
        <w:rPr>
          <w:rFonts w:ascii="Calibri" w:hAnsi="Calibri" w:asciiTheme="minorHAnsi" w:hAnsiTheme="minorHAnsi"/>
          <w:color w:val="000000"/>
          <w:sz w:val="22"/>
          <w:szCs w:val="22"/>
        </w:rPr>
      </w:pPr>
      <w:r>
        <w:rPr>
          <w:rFonts w:ascii="Calibri" w:hAnsi="Calibri" w:asciiTheme="minorHAnsi" w:hAnsiTheme="minorHAnsi"/>
          <w:color w:val="000000"/>
          <w:sz w:val="22"/>
          <w:szCs w:val="22"/>
        </w:rPr>
        <w:t>Prepoved vzreje</w:t>
      </w:r>
    </w:p>
    <w:p>
      <w:pPr>
        <w:pStyle w:val="Standard"/>
        <w:jc w:val="both"/>
        <w:rPr>
          <w:rFonts w:ascii="Calibri" w:hAnsi="Calibri" w:asciiTheme="minorHAnsi" w:hAnsiTheme="minorHAnsi"/>
          <w:sz w:val="22"/>
          <w:szCs w:val="22"/>
        </w:rPr>
      </w:pPr>
      <w:r>
        <w:rPr>
          <w:rFonts w:ascii="Calibri" w:hAnsi="Calibri" w:asciiTheme="minorHAnsi" w:hAnsiTheme="minorHAnsi"/>
          <w:color w:val="000000"/>
          <w:sz w:val="22"/>
          <w:szCs w:val="22"/>
        </w:rPr>
        <w:t>Za vzrejo se v skladu z Zakonom o zaščiti živali ne sme uporabljati živali, ki so evidentirane prenašalke dednih bolezni in obolelih živali.</w:t>
      </w:r>
    </w:p>
    <w:p>
      <w:pPr>
        <w:pStyle w:val="Standard"/>
        <w:jc w:val="both"/>
        <w:rPr>
          <w:rFonts w:ascii="Calibri" w:hAnsi="Calibri" w:asciiTheme="minorHAnsi" w:hAnsiTheme="minorHAnsi"/>
          <w:sz w:val="22"/>
          <w:szCs w:val="22"/>
        </w:rPr>
      </w:pPr>
      <w:r>
        <w:rPr>
          <w:rFonts w:ascii="Calibri" w:hAnsi="Calibri" w:asciiTheme="minorHAnsi" w:hAnsiTheme="minorHAnsi"/>
          <w:color w:val="000000"/>
          <w:sz w:val="22"/>
          <w:szCs w:val="22"/>
        </w:rPr>
        <w:t>Vzrejno dovoljenje se ne izda živali, pri kateri se odkrije telesne hibe, omenjene v standardu pasme kot izločitvene.</w:t>
      </w:r>
    </w:p>
    <w:p>
      <w:pPr>
        <w:pStyle w:val="Standard"/>
        <w:jc w:val="both"/>
        <w:rPr>
          <w:rFonts w:ascii="Calibri" w:hAnsi="Calibri" w:asciiTheme="minorHAnsi" w:hAnsiTheme="minorHAnsi"/>
          <w:sz w:val="22"/>
          <w:szCs w:val="22"/>
        </w:rPr>
      </w:pPr>
      <w:r>
        <w:rPr>
          <w:rFonts w:ascii="Calibri" w:hAnsi="Calibri" w:asciiTheme="minorHAnsi" w:hAnsiTheme="minorHAnsi"/>
          <w:color w:val="000000"/>
          <w:sz w:val="22"/>
          <w:szCs w:val="22"/>
        </w:rPr>
        <w:t>Naknadno se lahko izloči iz vzreje tudi vse živali, pri katerih se na potomstvu pokažejo negativni odkloni, ki se jih prej ni dalo predvideti.</w:t>
      </w:r>
    </w:p>
    <w:p>
      <w:pPr>
        <w:pStyle w:val="Standard"/>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Vzrejno prepoved dobijo tudi vse vidoglasne ali tiho goneče živali pri pasmah nemški lovski terier ali jazbečar standard.</w:t>
      </w:r>
    </w:p>
    <w:p>
      <w:pPr>
        <w:pStyle w:val="Standard"/>
        <w:rPr>
          <w:rFonts w:ascii="Calibri" w:hAnsi="Calibri" w:asciiTheme="minorHAnsi" w:hAnsiTheme="minorHAnsi"/>
          <w:color w:val="000000"/>
          <w:sz w:val="22"/>
          <w:szCs w:val="22"/>
        </w:rPr>
      </w:pPr>
      <w:r>
        <w:rPr>
          <w:rFonts w:ascii="Calibri" w:hAnsi="Calibri" w:asciiTheme="minorHAnsi" w:hAnsiTheme="minorHAnsi"/>
          <w:color w:val="000000"/>
          <w:sz w:val="22"/>
          <w:szCs w:val="22"/>
        </w:rPr>
        <w:t xml:space="preserve">  </w:t>
      </w:r>
    </w:p>
    <w:p>
      <w:pPr>
        <w:pStyle w:val="Standard"/>
        <w:jc w:val="center"/>
        <w:rPr>
          <w:rFonts w:ascii="Calibri" w:hAnsi="Calibri" w:asciiTheme="minorHAnsi" w:hAnsiTheme="minorHAnsi"/>
          <w:color w:val="000000"/>
          <w:sz w:val="22"/>
          <w:szCs w:val="22"/>
        </w:rPr>
      </w:pPr>
      <w:r>
        <w:rPr>
          <w:rFonts w:ascii="Calibri" w:hAnsi="Calibri" w:asciiTheme="minorHAnsi" w:hAnsiTheme="minorHAnsi"/>
          <w:color w:val="000000"/>
          <w:sz w:val="22"/>
          <w:szCs w:val="22"/>
        </w:rPr>
        <w:t>14. člen</w:t>
      </w:r>
    </w:p>
    <w:p>
      <w:pPr>
        <w:pStyle w:val="Standard"/>
        <w:jc w:val="center"/>
        <w:rPr>
          <w:rFonts w:ascii="Calibri" w:hAnsi="Calibri" w:asciiTheme="minorHAnsi" w:hAnsiTheme="minorHAnsi"/>
          <w:color w:val="000000"/>
          <w:sz w:val="22"/>
          <w:szCs w:val="22"/>
        </w:rPr>
      </w:pPr>
      <w:r>
        <w:rPr>
          <w:rFonts w:ascii="Calibri" w:hAnsi="Calibri" w:asciiTheme="minorHAnsi" w:hAnsiTheme="minorHAnsi"/>
          <w:color w:val="000000"/>
          <w:sz w:val="22"/>
          <w:szCs w:val="22"/>
        </w:rPr>
        <w:t>Prepoved vzreje vzreditelju/lastniku plemenjaka</w:t>
      </w:r>
    </w:p>
    <w:p>
      <w:pPr>
        <w:pStyle w:val="Standard"/>
        <w:jc w:val="both"/>
        <w:rPr>
          <w:rFonts w:ascii="Calibri" w:hAnsi="Calibri" w:asciiTheme="minorHAnsi" w:hAnsiTheme="minorHAnsi"/>
          <w:sz w:val="22"/>
          <w:szCs w:val="22"/>
        </w:rPr>
      </w:pPr>
      <w:r>
        <w:rPr>
          <w:rFonts w:ascii="Calibri" w:hAnsi="Calibri" w:asciiTheme="minorHAnsi" w:hAnsiTheme="minorHAnsi"/>
          <w:color w:val="000000"/>
          <w:sz w:val="22"/>
          <w:szCs w:val="22"/>
        </w:rPr>
        <w:t xml:space="preserve">Zoper vzreditelja oziroma lastnika plemenjaka, ki pari samovoljno ali ki poskuša s ponarejenimi dokumenti zavesti vzrejno komisijo v interesu pridobivanja vzrejnega dovoljenja za svojega psa oziroma psico, vloži vzrejna komisija pri Komisiji za strokovna vprašanja KZS predlog za izrek varnostnega ukrepa prepovedi vzreje. </w:t>
      </w:r>
    </w:p>
    <w:p>
      <w:pPr>
        <w:pStyle w:val="Standard"/>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Standard"/>
        <w:jc w:val="center"/>
        <w:rPr>
          <w:rFonts w:ascii="Calibri" w:hAnsi="Calibri" w:asciiTheme="minorHAnsi" w:hAnsiTheme="minorHAnsi"/>
          <w:color w:val="000000"/>
          <w:sz w:val="22"/>
          <w:szCs w:val="22"/>
        </w:rPr>
      </w:pPr>
      <w:r>
        <w:rPr>
          <w:rFonts w:ascii="Calibri" w:hAnsi="Calibri" w:asciiTheme="minorHAnsi" w:hAnsiTheme="minorHAnsi"/>
          <w:color w:val="000000"/>
          <w:sz w:val="22"/>
          <w:szCs w:val="22"/>
        </w:rPr>
        <w:t>15. člen</w:t>
      </w:r>
    </w:p>
    <w:p>
      <w:pPr>
        <w:pStyle w:val="Standard"/>
        <w:jc w:val="center"/>
        <w:rPr>
          <w:rFonts w:ascii="Calibri" w:hAnsi="Calibri" w:asciiTheme="minorHAnsi" w:hAnsiTheme="minorHAnsi"/>
          <w:color w:val="000000"/>
          <w:sz w:val="22"/>
          <w:szCs w:val="22"/>
        </w:rPr>
      </w:pPr>
      <w:r>
        <w:rPr>
          <w:rFonts w:ascii="Calibri" w:hAnsi="Calibri" w:asciiTheme="minorHAnsi" w:hAnsiTheme="minorHAnsi"/>
          <w:color w:val="000000"/>
          <w:sz w:val="22"/>
          <w:szCs w:val="22"/>
        </w:rPr>
        <w:t>Vzrejni pogoji za pasmo nemški lovski terier</w:t>
      </w:r>
    </w:p>
    <w:p>
      <w:pPr>
        <w:pStyle w:val="Standard"/>
        <w:jc w:val="both"/>
        <w:rPr/>
      </w:pPr>
      <w:r>
        <w:rPr>
          <w:rFonts w:ascii="Calibri" w:hAnsi="Calibri" w:asciiTheme="minorHAnsi" w:hAnsiTheme="minorHAnsi"/>
          <w:color w:val="000000"/>
          <w:sz w:val="22"/>
          <w:szCs w:val="22"/>
        </w:rPr>
        <w:t xml:space="preserve">Pred prijavo na vzrejni pregled in vzrejno preizkušnjo mora lastnik psa oziroma psice poskrbeti, da pooblaščeni veterinar odvzame psu ali psici vzorec krvi in ga pošlje v laboratorij na testiranje prisotnosti mutacije v genu ADAMTS 17, ki je vzrok   primarne luksacije leče (PLL). Za vzrejo se sme uporabiti samo čiste živali (PLL N/N) ali čiste po starših (PLL N/N*). Živali, ki so prenašalke okvarjenega gena na potomstvo (PLL N/m) ali obolele (PLL m/m), se ne sme uporabiti za vzrejo. </w:t>
      </w:r>
      <w:r>
        <w:rPr>
          <w:rFonts w:ascii="Calibri" w:hAnsi="Calibri" w:asciiTheme="minorHAnsi" w:hAnsiTheme="minorHAnsi"/>
          <w:color w:val="000000"/>
          <w:sz w:val="22"/>
          <w:szCs w:val="22"/>
        </w:rPr>
        <w:t>Enak kriterij se uporablja tudi pri vseh na novo odkritih genetskih boleznih.</w:t>
      </w:r>
    </w:p>
    <w:p>
      <w:pPr>
        <w:pStyle w:val="Standard"/>
        <w:jc w:val="both"/>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Standard"/>
        <w:rPr/>
      </w:pPr>
      <w:r>
        <w:rPr>
          <w:rFonts w:ascii="Calibri" w:hAnsi="Calibri" w:asciiTheme="minorHAnsi" w:hAnsiTheme="minorHAnsi"/>
          <w:sz w:val="22"/>
          <w:szCs w:val="22"/>
        </w:rPr>
        <w:t>Psi morajo biti za pristop na vzrejni pregled praviloma tetovirani.</w:t>
      </w:r>
    </w:p>
    <w:p>
      <w:pPr>
        <w:pStyle w:val="Standard"/>
        <w:jc w:val="both"/>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Standard"/>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Za vzrejo se lahko uporabi vse pse in psice, ki so na vzrejni preizkušnji dokazali sledoglasnost,  primeren značaj in dosegli kategorijo:</w:t>
      </w:r>
    </w:p>
    <w:p>
      <w:pPr>
        <w:pStyle w:val="Standard"/>
        <w:numPr>
          <w:ilvl w:val="0"/>
          <w:numId w:val="1"/>
        </w:numPr>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primeren za vzrejo I./I. ali II./I. za pse in najmanj II./II. za psice in</w:t>
      </w:r>
    </w:p>
    <w:p>
      <w:pPr>
        <w:pStyle w:val="Standard"/>
        <w:numPr>
          <w:ilvl w:val="0"/>
          <w:numId w:val="1"/>
        </w:numPr>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pogojno primerna za vzrejo III/I.</w:t>
      </w:r>
    </w:p>
    <w:p>
      <w:pPr>
        <w:pStyle w:val="Standard"/>
        <w:jc w:val="both"/>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Standard"/>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Lastnik psice, ki je v  kategoriji pogojno primerna  za vzrejo, se mora dosledno držati navodil vzrejne komisije pri izbiri plemenjaka.</w:t>
      </w:r>
    </w:p>
    <w:p>
      <w:pPr>
        <w:pStyle w:val="Standard"/>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 xml:space="preserve">Primerke čokoladne barve se lahko pari samo s črno-rjavimi primerki. </w:t>
      </w:r>
    </w:p>
    <w:p>
      <w:pPr>
        <w:pStyle w:val="Standard"/>
        <w:jc w:val="both"/>
        <w:rPr>
          <w:rFonts w:ascii="Calibri" w:hAnsi="Calibri" w:asciiTheme="minorHAnsi" w:hAnsiTheme="minorHAnsi"/>
          <w:sz w:val="22"/>
          <w:szCs w:val="22"/>
        </w:rPr>
      </w:pPr>
      <w:r>
        <w:rPr>
          <w:rFonts w:ascii="Calibri" w:hAnsi="Calibri" w:asciiTheme="minorHAnsi" w:hAnsiTheme="minorHAnsi"/>
          <w:color w:val="000000"/>
          <w:sz w:val="22"/>
          <w:szCs w:val="22"/>
        </w:rPr>
        <w:t>Pri paritvenih kombinacijah nemških lovskih terierjev je potrebno pozorno spremljati tip dlake in dosledno skrbeti, da se telesna ocena in ocena dlake zapisujeta posebej.</w:t>
      </w:r>
    </w:p>
    <w:p>
      <w:pPr>
        <w:pStyle w:val="Standard"/>
        <w:jc w:val="both"/>
        <w:rPr/>
      </w:pPr>
      <w:r>
        <w:rPr>
          <w:rFonts w:ascii="Calibri" w:hAnsi="Calibri" w:asciiTheme="minorHAnsi" w:hAnsiTheme="minorHAnsi"/>
          <w:color w:val="000000"/>
          <w:sz w:val="22"/>
          <w:szCs w:val="22"/>
        </w:rPr>
        <w:t xml:space="preserve">Za bolj pregleden nadzor pri vzreji se v rodovnik vpisujejo barva (črno-rjava ali čokoladna), tip dlake (resasti ali </w:t>
      </w:r>
      <w:r>
        <w:rPr>
          <w:rFonts w:ascii="Calibri" w:hAnsi="Calibri" w:asciiTheme="minorHAnsi" w:hAnsiTheme="minorHAnsi"/>
          <w:color w:val="000000"/>
          <w:sz w:val="22"/>
          <w:szCs w:val="22"/>
        </w:rPr>
        <w:t>kratkodlaki</w:t>
      </w:r>
      <w:r>
        <w:rPr>
          <w:rFonts w:ascii="Calibri" w:hAnsi="Calibri" w:asciiTheme="minorHAnsi" w:hAnsiTheme="minorHAnsi"/>
          <w:color w:val="000000"/>
          <w:sz w:val="22"/>
          <w:szCs w:val="22"/>
        </w:rPr>
        <w:t xml:space="preserve">), ocena dlake, telesna ocena, plečna višina, obseg prsi in rezultati PLL </w:t>
      </w:r>
      <w:r>
        <w:rPr>
          <w:rFonts w:ascii="Calibri" w:hAnsi="Calibri" w:asciiTheme="minorHAnsi" w:hAnsiTheme="minorHAnsi"/>
          <w:color w:val="000000"/>
          <w:sz w:val="22"/>
          <w:szCs w:val="22"/>
        </w:rPr>
        <w:t>in Myo</w:t>
      </w:r>
      <w:r>
        <w:rPr>
          <w:rFonts w:ascii="Calibri" w:hAnsi="Calibri" w:asciiTheme="minorHAnsi" w:hAnsiTheme="minorHAnsi"/>
          <w:color w:val="000000"/>
          <w:sz w:val="22"/>
          <w:szCs w:val="22"/>
        </w:rPr>
        <w:t xml:space="preserve"> testa. </w:t>
      </w:r>
    </w:p>
    <w:p>
      <w:pPr>
        <w:pStyle w:val="Standard"/>
        <w:jc w:val="both"/>
        <w:rPr>
          <w:rFonts w:ascii="Calibri" w:hAnsi="Calibri" w:asciiTheme="minorHAnsi" w:hAnsiTheme="minorHAnsi"/>
          <w:sz w:val="22"/>
          <w:szCs w:val="22"/>
        </w:rPr>
      </w:pPr>
      <w:r>
        <w:rPr>
          <w:rFonts w:ascii="Calibri" w:hAnsi="Calibri" w:asciiTheme="minorHAnsi" w:hAnsiTheme="minorHAnsi"/>
          <w:sz w:val="22"/>
          <w:szCs w:val="22"/>
        </w:rPr>
        <w:t>Pri nemškem lovskem terierju se v okviru ali izven vzrejne preizkušnje</w:t>
      </w:r>
      <w:r>
        <w:rPr>
          <w:rFonts w:ascii="Calibri" w:hAnsi="Calibri" w:asciiTheme="minorHAnsi" w:hAnsiTheme="minorHAnsi"/>
          <w:sz w:val="22"/>
          <w:szCs w:val="22"/>
        </w:rPr>
        <w:t>( v naravnih pogojih)</w:t>
      </w:r>
      <w:r>
        <w:rPr>
          <w:rFonts w:ascii="Calibri" w:hAnsi="Calibri" w:asciiTheme="minorHAnsi" w:hAnsiTheme="minorHAnsi"/>
          <w:sz w:val="22"/>
          <w:szCs w:val="22"/>
        </w:rPr>
        <w:t>, v skladu s pravilniki, izvede preizkus ostrosti na lisico v naravnem rovu ali alternativno preizkus na divjega prašiča.</w:t>
      </w:r>
    </w:p>
    <w:p>
      <w:pPr>
        <w:pStyle w:val="Standard"/>
        <w:jc w:val="both"/>
        <w:rPr/>
      </w:pPr>
      <w:r>
        <w:rPr>
          <w:rFonts w:ascii="Calibri" w:hAnsi="Calibri" w:asciiTheme="minorHAnsi" w:hAnsiTheme="minorHAnsi"/>
          <w:sz w:val="22"/>
          <w:szCs w:val="22"/>
        </w:rPr>
        <w:t>Če</w:t>
      </w:r>
      <w:r>
        <w:rPr>
          <w:rFonts w:ascii="Calibri" w:hAnsi="Calibri" w:asciiTheme="minorHAnsi" w:hAnsiTheme="minorHAnsi"/>
          <w:sz w:val="22"/>
          <w:szCs w:val="22"/>
        </w:rPr>
        <w:t xml:space="preserve"> pes ali psica uspešno opravi tekmovanje v delu na divjega prašiča, ki jo organizira ali soorganizira Državna vzrejna komisija za jamarje, se </w:t>
      </w:r>
      <w:r>
        <w:rPr>
          <w:rFonts w:ascii="Calibri" w:hAnsi="Calibri" w:asciiTheme="minorHAnsi" w:hAnsiTheme="minorHAnsi"/>
          <w:sz w:val="22"/>
          <w:szCs w:val="22"/>
        </w:rPr>
        <w:t>tudi</w:t>
      </w:r>
      <w:r>
        <w:rPr>
          <w:rFonts w:ascii="Calibri" w:hAnsi="Calibri" w:asciiTheme="minorHAnsi" w:hAnsiTheme="minorHAnsi"/>
          <w:sz w:val="22"/>
          <w:szCs w:val="22"/>
        </w:rPr>
        <w:t xml:space="preserve"> to šteje kot opravljen preizkus ostrosti na divjega </w:t>
      </w:r>
      <w:r>
        <w:rPr>
          <w:rFonts w:ascii="Calibri" w:hAnsi="Calibri" w:asciiTheme="minorHAnsi" w:hAnsiTheme="minorHAnsi"/>
          <w:sz w:val="22"/>
          <w:szCs w:val="22"/>
        </w:rPr>
        <w:t>prašiča</w:t>
      </w:r>
      <w:r>
        <w:rPr>
          <w:rFonts w:ascii="Calibri" w:hAnsi="Calibri" w:asciiTheme="minorHAnsi" w:hAnsiTheme="minorHAnsi"/>
          <w:sz w:val="22"/>
          <w:szCs w:val="22"/>
        </w:rPr>
        <w:t xml:space="preserve">. </w:t>
      </w:r>
      <w:r>
        <w:rPr>
          <w:rFonts w:ascii="Calibri" w:hAnsi="Calibri" w:asciiTheme="minorHAnsi" w:hAnsiTheme="minorHAnsi"/>
          <w:sz w:val="22"/>
          <w:szCs w:val="22"/>
        </w:rPr>
        <w:t>Tudi v tem primeru se enako kot na preizkušnji v naravi,</w:t>
      </w:r>
      <w:r>
        <w:rPr>
          <w:rFonts w:ascii="Calibri" w:hAnsi="Calibri" w:asciiTheme="minorHAnsi" w:hAnsiTheme="minorHAnsi"/>
          <w:sz w:val="22"/>
          <w:szCs w:val="22"/>
        </w:rPr>
        <w:t xml:space="preserve"> psu ali psici prizna oznaka »S« ali »S/«, glede na dosežen rezultat. </w:t>
      </w:r>
      <w:r>
        <w:rPr>
          <w:rFonts w:ascii="Calibri" w:hAnsi="Calibri" w:asciiTheme="minorHAnsi" w:hAnsiTheme="minorHAnsi"/>
          <w:sz w:val="22"/>
          <w:szCs w:val="22"/>
        </w:rPr>
        <w:t>V primeru preizkusa ostrosti na lisico v naravnem brlogu, se zapiše oznaka »NB« oziroma » NB/«.</w:t>
      </w:r>
    </w:p>
    <w:p>
      <w:pPr>
        <w:pStyle w:val="Standard"/>
        <w:jc w:val="both"/>
        <w:rPr>
          <w:rFonts w:ascii="Calibri" w:hAnsi="Calibri" w:asciiTheme="minorHAnsi" w:hAnsiTheme="minorHAnsi"/>
          <w:sz w:val="22"/>
          <w:szCs w:val="22"/>
        </w:rPr>
      </w:pPr>
      <w:r>
        <w:rPr>
          <w:rFonts w:asciiTheme="minorHAnsi" w:hAnsiTheme="minorHAnsi" w:ascii="Calibri" w:hAnsi="Calibri"/>
          <w:sz w:val="22"/>
          <w:szCs w:val="22"/>
        </w:rPr>
      </w:r>
    </w:p>
    <w:p>
      <w:pPr>
        <w:pStyle w:val="Standard"/>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Standard"/>
        <w:jc w:val="center"/>
        <w:rPr>
          <w:rFonts w:ascii="Calibri" w:hAnsi="Calibri" w:asciiTheme="minorHAnsi" w:hAnsiTheme="minorHAnsi"/>
          <w:color w:val="000000"/>
          <w:sz w:val="22"/>
          <w:szCs w:val="22"/>
        </w:rPr>
      </w:pPr>
      <w:r>
        <w:rPr>
          <w:rFonts w:ascii="Calibri" w:hAnsi="Calibri" w:asciiTheme="minorHAnsi" w:hAnsiTheme="minorHAnsi"/>
          <w:color w:val="000000"/>
          <w:sz w:val="22"/>
          <w:szCs w:val="22"/>
        </w:rPr>
        <w:t>16. člen</w:t>
      </w:r>
    </w:p>
    <w:p>
      <w:pPr>
        <w:pStyle w:val="Standard"/>
        <w:jc w:val="center"/>
        <w:rPr>
          <w:rFonts w:ascii="Calibri" w:hAnsi="Calibri" w:asciiTheme="minorHAnsi" w:hAnsiTheme="minorHAnsi"/>
          <w:color w:val="000000"/>
          <w:sz w:val="22"/>
          <w:szCs w:val="22"/>
        </w:rPr>
      </w:pPr>
      <w:r>
        <w:rPr>
          <w:rFonts w:ascii="Calibri" w:hAnsi="Calibri" w:asciiTheme="minorHAnsi" w:hAnsiTheme="minorHAnsi"/>
          <w:color w:val="000000"/>
          <w:sz w:val="22"/>
          <w:szCs w:val="22"/>
        </w:rPr>
        <w:t>Vzrejni pogoji za jazbečarje</w:t>
      </w:r>
    </w:p>
    <w:p>
      <w:pPr>
        <w:pStyle w:val="Standard"/>
        <w:jc w:val="both"/>
        <w:rPr/>
      </w:pPr>
      <w:r>
        <w:rPr>
          <w:rFonts w:ascii="Calibri" w:hAnsi="Calibri" w:asciiTheme="minorHAnsi" w:hAnsiTheme="minorHAnsi"/>
          <w:sz w:val="22"/>
          <w:szCs w:val="22"/>
        </w:rPr>
        <w:t>Pri jazbečarjih je priporočeno opraviti genski test na PRA (progresivno retinalno atrofijo) in OI (Osteogenessis i</w:t>
      </w:r>
      <w:r>
        <w:rPr>
          <w:rFonts w:ascii="Calibri" w:hAnsi="Calibri" w:asciiTheme="minorHAnsi" w:hAnsiTheme="minorHAnsi"/>
          <w:sz w:val="22"/>
          <w:szCs w:val="22"/>
        </w:rPr>
        <w:t>m</w:t>
      </w:r>
      <w:r>
        <w:rPr>
          <w:rFonts w:ascii="Calibri" w:hAnsi="Calibri" w:asciiTheme="minorHAnsi" w:hAnsiTheme="minorHAnsi"/>
          <w:sz w:val="22"/>
          <w:szCs w:val="22"/>
        </w:rPr>
        <w:t xml:space="preserve">perfecta). Pri vseh jazbečarjih, pri katerih je eden od staršev tigrast, moramo obvezno testirati vse potomce na merle gen, ki je pogosto povezan s slepoto in gluhostjo pri potomcih. Pri načrtovanih paritvah v tujini je potrebno testirati plemenko in izbranega plemenjaka. </w:t>
      </w:r>
    </w:p>
    <w:p>
      <w:pPr>
        <w:pStyle w:val="Standard"/>
        <w:jc w:val="both"/>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Standard"/>
        <w:jc w:val="both"/>
        <w:rPr/>
      </w:pPr>
      <w:r>
        <w:rPr>
          <w:rFonts w:ascii="Calibri" w:hAnsi="Calibri" w:asciiTheme="minorHAnsi" w:hAnsiTheme="minorHAnsi"/>
          <w:sz w:val="22"/>
          <w:szCs w:val="22"/>
        </w:rPr>
        <w:t>Psi morajo biti za pristop na vzrejni pregled praviloma tetovirani. Izjema od tega pravila so psi uvoženi iz tujine, ter psi, ki se ne uporabljajo v lovišču.</w:t>
      </w:r>
      <w:r>
        <w:rPr>
          <w:rFonts w:ascii="Calibri" w:hAnsi="Calibri" w:asciiTheme="minorHAnsi" w:hAnsiTheme="minorHAnsi"/>
          <w:sz w:val="22"/>
          <w:szCs w:val="22"/>
        </w:rPr>
        <w:t xml:space="preserve"> </w:t>
      </w:r>
    </w:p>
    <w:p>
      <w:pPr>
        <w:pStyle w:val="Standard"/>
        <w:jc w:val="both"/>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Standard"/>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 xml:space="preserve">Pri standardnem tipu jazbečarja, resaste ali kratke dlake, je obvezen pogoj za vzrejo opravljena preizkušnja naravnih zasnov oziroma vzrejna preizkušnja. Pri dolgodlakem standard jazbečarju preizkušnja naravnih zasnov ali vzrejna preizkušnja ni obvezna, je pa zaželena. Vzrejni pregled je za standard jazbečarje, ne glede na vrsto dlake, obvezen. </w:t>
      </w:r>
    </w:p>
    <w:p>
      <w:pPr>
        <w:pStyle w:val="Standard"/>
        <w:jc w:val="both"/>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Standard"/>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Za vzrejo se uporabi v obeh delovnih različicah pse in psice, ki so na vzrejni preizkušnji dokazali sledoglasnost in dosegli kategorijo:</w:t>
      </w:r>
    </w:p>
    <w:p>
      <w:pPr>
        <w:pStyle w:val="Standard"/>
        <w:numPr>
          <w:ilvl w:val="0"/>
          <w:numId w:val="2"/>
        </w:numPr>
        <w:jc w:val="both"/>
        <w:rPr>
          <w:rFonts w:ascii="Calibri" w:hAnsi="Calibri" w:asciiTheme="minorHAnsi" w:hAnsiTheme="minorHAnsi"/>
          <w:sz w:val="22"/>
          <w:szCs w:val="22"/>
        </w:rPr>
      </w:pPr>
      <w:r>
        <w:rPr>
          <w:rFonts w:ascii="Calibri" w:hAnsi="Calibri" w:asciiTheme="minorHAnsi" w:hAnsiTheme="minorHAnsi"/>
          <w:color w:val="000000"/>
          <w:sz w:val="22"/>
          <w:szCs w:val="22"/>
        </w:rPr>
        <w:t xml:space="preserve">primeren za vzrejo I./I. ali II./I. za pse in najmanj  II./II. za psice in </w:t>
      </w:r>
    </w:p>
    <w:p>
      <w:pPr>
        <w:pStyle w:val="Standard"/>
        <w:numPr>
          <w:ilvl w:val="0"/>
          <w:numId w:val="2"/>
        </w:numPr>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pogojno primeren za vzrejo III./ I. ali III./II za psice in II./II. za pse</w:t>
      </w:r>
    </w:p>
    <w:p>
      <w:pPr>
        <w:pStyle w:val="Standard"/>
        <w:jc w:val="both"/>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Standard"/>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Pri dolgodlakih standard jazbečarjih se za vzrejo uporabi vse pse in psice, ki imajo vzrejno oceno</w:t>
      </w:r>
    </w:p>
    <w:p>
      <w:pPr>
        <w:pStyle w:val="Standard"/>
        <w:jc w:val="both"/>
        <w:rPr>
          <w:rFonts w:ascii="Calibri" w:hAnsi="Calibri" w:asciiTheme="minorHAnsi" w:hAnsiTheme="minorHAnsi"/>
          <w:sz w:val="22"/>
          <w:szCs w:val="22"/>
        </w:rPr>
      </w:pPr>
      <w:r>
        <w:rPr>
          <w:rFonts w:ascii="Calibri" w:hAnsi="Calibri" w:asciiTheme="minorHAnsi" w:hAnsiTheme="minorHAnsi"/>
          <w:color w:val="000000"/>
          <w:sz w:val="22"/>
          <w:szCs w:val="22"/>
        </w:rPr>
        <w:t>I./0 ali II./0.  O vsakem primeru nameravane paritve živali s</w:t>
      </w:r>
      <w:bookmarkStart w:id="0" w:name="_GoBack"/>
      <w:bookmarkEnd w:id="0"/>
      <w:r>
        <w:rPr>
          <w:rFonts w:ascii="Calibri" w:hAnsi="Calibri" w:asciiTheme="minorHAnsi" w:hAnsiTheme="minorHAnsi"/>
          <w:color w:val="000000"/>
          <w:sz w:val="22"/>
          <w:szCs w:val="22"/>
        </w:rPr>
        <w:t xml:space="preserve"> telesno oceno dobro mora vzrejna komisija odločati posebej. </w:t>
      </w:r>
    </w:p>
    <w:p>
      <w:pPr>
        <w:pStyle w:val="Standard"/>
        <w:tabs>
          <w:tab w:val="left" w:pos="1755" w:leader="none"/>
        </w:tabs>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ab/>
      </w:r>
    </w:p>
    <w:p>
      <w:pPr>
        <w:pStyle w:val="Standard"/>
        <w:jc w:val="both"/>
        <w:rPr>
          <w:rFonts w:ascii="Calibri" w:hAnsi="Calibri" w:asciiTheme="minorHAnsi" w:hAnsiTheme="minorHAnsi"/>
          <w:sz w:val="22"/>
          <w:szCs w:val="22"/>
        </w:rPr>
      </w:pPr>
      <w:r>
        <w:rPr>
          <w:rFonts w:ascii="Calibri" w:hAnsi="Calibri" w:asciiTheme="minorHAnsi" w:hAnsiTheme="minorHAnsi"/>
          <w:color w:val="000000"/>
          <w:sz w:val="22"/>
          <w:szCs w:val="22"/>
        </w:rPr>
        <w:t>Pri pritlikavih in kunčjih jazbečarjih se za vzrejo uporabi vse pse in psice, ki so na vzrejnem pregledu dosegli vzrejno vrednost I./0. ali II./0. Pod posebnimi pogoji lahko vzrejna komisija odobri pogojno paritev tudi psici, ki ima telesno oceno dobro. Lastnik psice mora za pogojno paritev podati pisno vlogo na vzrejno komisijo.</w:t>
      </w:r>
    </w:p>
    <w:p>
      <w:pPr>
        <w:pStyle w:val="Standard"/>
        <w:jc w:val="both"/>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spacing w:before="0" w:after="0"/>
        <w:jc w:val="both"/>
        <w:rPr/>
      </w:pPr>
      <w:r>
        <w:rPr/>
        <w:t xml:space="preserve">Pri jazbečarjih se v rodovnik mladičev vpiše poleg delovnih uspehov prednikov tudi njihova barva.  </w:t>
      </w:r>
    </w:p>
    <w:p>
      <w:pPr>
        <w:pStyle w:val="Standard"/>
        <w:jc w:val="both"/>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Standard"/>
        <w:jc w:val="both"/>
        <w:rPr>
          <w:rFonts w:ascii="Calibri" w:hAnsi="Calibri" w:asciiTheme="minorHAnsi" w:hAnsiTheme="minorHAnsi"/>
          <w:sz w:val="22"/>
          <w:szCs w:val="22"/>
        </w:rPr>
      </w:pPr>
      <w:r>
        <w:rPr>
          <w:rFonts w:ascii="Calibri" w:hAnsi="Calibri" w:asciiTheme="minorHAnsi" w:hAnsiTheme="minorHAnsi"/>
          <w:color w:val="000000"/>
          <w:sz w:val="22"/>
          <w:szCs w:val="22"/>
        </w:rPr>
        <w:t>Vzrejna komisija lahko za določeno obdobje ali pa samo za posamezne primerke v pasmi odredi obvezen test na genetsko prenosljive bolezni  pri jazbečarjih. V kolikor se določeno genetska bolezen pri jazbečarjih pojavlja teritorialno bolj pogosto, sme vzrejna komisija zahtevati obvezen test na določeno bolezen za vse živali iz tega področja oziroma države.</w:t>
      </w:r>
    </w:p>
    <w:p>
      <w:pPr>
        <w:pStyle w:val="Standard"/>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Standard"/>
        <w:jc w:val="center"/>
        <w:rPr>
          <w:rFonts w:ascii="Calibri" w:hAnsi="Calibri" w:asciiTheme="minorHAnsi" w:hAnsiTheme="minorHAnsi"/>
          <w:color w:val="000000"/>
          <w:sz w:val="22"/>
          <w:szCs w:val="22"/>
        </w:rPr>
      </w:pPr>
      <w:r>
        <w:rPr>
          <w:rFonts w:ascii="Calibri" w:hAnsi="Calibri" w:asciiTheme="minorHAnsi" w:hAnsiTheme="minorHAnsi"/>
          <w:color w:val="000000"/>
          <w:sz w:val="22"/>
          <w:szCs w:val="22"/>
        </w:rPr>
        <w:t>17. člen</w:t>
      </w:r>
    </w:p>
    <w:p>
      <w:pPr>
        <w:pStyle w:val="Standard"/>
        <w:jc w:val="center"/>
        <w:rPr>
          <w:rFonts w:ascii="Calibri" w:hAnsi="Calibri" w:asciiTheme="minorHAnsi" w:hAnsiTheme="minorHAnsi"/>
          <w:color w:val="000000"/>
          <w:sz w:val="22"/>
          <w:szCs w:val="22"/>
        </w:rPr>
      </w:pPr>
      <w:r>
        <w:rPr>
          <w:rFonts w:ascii="Calibri" w:hAnsi="Calibri" w:asciiTheme="minorHAnsi" w:hAnsiTheme="minorHAnsi"/>
          <w:color w:val="000000"/>
          <w:sz w:val="22"/>
          <w:szCs w:val="22"/>
        </w:rPr>
        <w:t>Vzrejni pogoji za vse ostale pasme terierjev, ki se uporabljajo za loviščih</w:t>
      </w:r>
    </w:p>
    <w:p>
      <w:pPr>
        <w:pStyle w:val="Standard"/>
        <w:jc w:val="both"/>
        <w:rPr>
          <w:rFonts w:ascii="Calibri" w:hAnsi="Calibri" w:asciiTheme="minorHAnsi" w:hAnsiTheme="minorHAnsi"/>
          <w:color w:val="000000"/>
          <w:sz w:val="22"/>
          <w:szCs w:val="22"/>
        </w:rPr>
      </w:pPr>
      <w:r>
        <w:rPr>
          <w:rFonts w:ascii="Calibri" w:hAnsi="Calibri" w:asciiTheme="minorHAnsi" w:hAnsiTheme="minorHAnsi"/>
          <w:color w:val="000000"/>
          <w:sz w:val="22"/>
          <w:szCs w:val="22"/>
        </w:rPr>
        <w:t>Za obstoj vseh manj zastopanih pasem terierjev, je vzrejna komisija za jamarje sprejela Pravilnik za lovsko preizkušnjo za ostale terierje. S tem pravilnikom je želela omogočiti lastnikom foxterierjev, jack russell terierjev, parson russell terierjev in ostalih, udejstvovanje na lovih v naših loviščih. Omenjena preizkušnja ni pogoj za vzrejo, je pa zaželena in daje psu status lovske uporabnosti.</w:t>
      </w:r>
    </w:p>
    <w:p>
      <w:pPr>
        <w:pStyle w:val="Standard"/>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Standard"/>
        <w:rPr>
          <w:rFonts w:ascii="Calibri" w:hAnsi="Calibri" w:asciiTheme="minorHAnsi" w:hAnsiTheme="minorHAnsi"/>
          <w:color w:val="000000"/>
          <w:sz w:val="22"/>
          <w:szCs w:val="22"/>
        </w:rPr>
      </w:pPr>
      <w:r>
        <w:rPr>
          <w:rFonts w:ascii="Calibri" w:hAnsi="Calibri" w:asciiTheme="minorHAnsi" w:hAnsiTheme="minorHAnsi"/>
          <w:color w:val="000000"/>
          <w:sz w:val="22"/>
          <w:szCs w:val="22"/>
        </w:rPr>
        <w:t>Kategorije za vzrejo pri teh pasmah so:</w:t>
      </w:r>
    </w:p>
    <w:p>
      <w:pPr>
        <w:pStyle w:val="Standard"/>
        <w:numPr>
          <w:ilvl w:val="0"/>
          <w:numId w:val="3"/>
        </w:numPr>
        <w:rPr>
          <w:rFonts w:ascii="Calibri" w:hAnsi="Calibri" w:asciiTheme="minorHAnsi" w:hAnsiTheme="minorHAnsi"/>
          <w:color w:val="000000"/>
          <w:sz w:val="22"/>
          <w:szCs w:val="22"/>
        </w:rPr>
      </w:pPr>
      <w:r>
        <w:rPr>
          <w:rFonts w:ascii="Calibri" w:hAnsi="Calibri" w:asciiTheme="minorHAnsi" w:hAnsiTheme="minorHAnsi"/>
          <w:color w:val="000000"/>
          <w:sz w:val="22"/>
          <w:szCs w:val="22"/>
        </w:rPr>
        <w:t>primeren za vzrejo I./0. ali II./0</w:t>
      </w:r>
    </w:p>
    <w:p>
      <w:pPr>
        <w:pStyle w:val="Standard"/>
        <w:numPr>
          <w:ilvl w:val="0"/>
          <w:numId w:val="3"/>
        </w:numPr>
        <w:rPr>
          <w:rFonts w:ascii="Calibri" w:hAnsi="Calibri" w:asciiTheme="minorHAnsi" w:hAnsiTheme="minorHAnsi"/>
          <w:color w:val="000000"/>
          <w:sz w:val="22"/>
          <w:szCs w:val="22"/>
        </w:rPr>
      </w:pPr>
      <w:r>
        <w:rPr>
          <w:rFonts w:ascii="Calibri" w:hAnsi="Calibri" w:asciiTheme="minorHAnsi" w:hAnsiTheme="minorHAnsi"/>
          <w:color w:val="000000"/>
          <w:sz w:val="22"/>
          <w:szCs w:val="22"/>
        </w:rPr>
        <w:t>pogojno primeren – ta status se dodeli po pisni vlogi lastnika in v sodelovanju z državnim klubom za terierje oziroma njegovim strokovnim organom. Na odločitev vzrejne komisije glede tega statusa ni možna pritožba.</w:t>
      </w:r>
    </w:p>
    <w:p>
      <w:pPr>
        <w:pStyle w:val="Standard"/>
        <w:jc w:val="both"/>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spacing w:lineRule="auto" w:line="240" w:before="0" w:after="0"/>
        <w:jc w:val="both"/>
        <w:rPr>
          <w:rFonts w:eastAsia="Times New Roman" w:cs="Times New Roman"/>
          <w:color w:val="000000"/>
          <w:lang w:eastAsia="sl-SI"/>
        </w:rPr>
      </w:pPr>
      <w:r>
        <w:rPr>
          <w:rFonts w:eastAsia="Times New Roman" w:cs="Times New Roman"/>
          <w:color w:val="000000"/>
          <w:lang w:eastAsia="sl-SI"/>
        </w:rPr>
        <w:t xml:space="preserve">Vzrejni pravilnik in pravilnika za preizkušanje ostrosti v naravi so bili sprejeti na delnem zboru sodnikov za pse jamarje, dne 17. 2. 2018 v Lukovici. </w:t>
      </w:r>
    </w:p>
    <w:p>
      <w:pPr>
        <w:pStyle w:val="Normal"/>
        <w:spacing w:lineRule="atLeast" w:line="230" w:before="0" w:after="180"/>
        <w:ind w:left="360" w:hanging="360"/>
        <w:jc w:val="both"/>
        <w:rPr>
          <w:rFonts w:eastAsia="Times New Roman" w:cs="Arial"/>
          <w:color w:val="000000"/>
          <w:sz w:val="24"/>
          <w:szCs w:val="24"/>
          <w:lang w:eastAsia="sl-SI"/>
        </w:rPr>
      </w:pPr>
      <w:r>
        <w:rPr/>
      </w:r>
    </w:p>
    <w:p>
      <w:pPr>
        <w:pStyle w:val="Normal"/>
        <w:spacing w:lineRule="atLeast" w:line="230" w:before="0" w:after="180"/>
        <w:ind w:left="360" w:hanging="360"/>
        <w:jc w:val="both"/>
        <w:rPr/>
      </w:pPr>
      <w:r>
        <w:rPr>
          <w:rFonts w:eastAsia="Times New Roman" w:cs="Arial"/>
          <w:color w:val="000000"/>
          <w:sz w:val="24"/>
          <w:szCs w:val="24"/>
          <w:lang w:eastAsia="sl-SI"/>
        </w:rPr>
        <w:t xml:space="preserve">KSV pri KZS je omenjeni pravilnik sprejela na svoji 34.redni seji dne 19.7.2018. </w:t>
      </w:r>
    </w:p>
    <w:p>
      <w:pPr>
        <w:pStyle w:val="Normal"/>
        <w:rPr>
          <w:rFonts w:ascii="Cambria" w:hAnsi="Cambria" w:eastAsia="" w:cs="" w:asciiTheme="majorHAnsi" w:cstheme="majorBidi" w:eastAsiaTheme="majorEastAsia" w:hAnsiTheme="majorHAnsi"/>
          <w:b/>
          <w:b/>
          <w:bCs/>
          <w:sz w:val="28"/>
          <w:szCs w:val="28"/>
        </w:rPr>
      </w:pPr>
      <w:r>
        <w:rPr>
          <w:rFonts w:eastAsia="" w:cs="" w:cstheme="majorBidi" w:eastAsiaTheme="majorEastAsia" w:ascii="Cambria" w:hAnsi="Cambria"/>
          <w:b/>
          <w:bCs/>
          <w:sz w:val="28"/>
          <w:szCs w:val="28"/>
        </w:rPr>
      </w:r>
      <w:r>
        <w:br w:type="page"/>
      </w:r>
    </w:p>
    <w:p>
      <w:pPr>
        <w:pStyle w:val="Normal"/>
        <w:keepNext/>
        <w:keepLines/>
        <w:numPr>
          <w:ilvl w:val="0"/>
          <w:numId w:val="0"/>
        </w:numPr>
        <w:spacing w:before="480" w:after="0"/>
        <w:jc w:val="center"/>
        <w:outlineLvl w:val="0"/>
        <w:rPr>
          <w:rFonts w:ascii="Cambria" w:hAnsi="Cambria" w:eastAsia="" w:cs="" w:asciiTheme="majorHAnsi" w:cstheme="majorBidi" w:eastAsiaTheme="majorEastAsia" w:hAnsiTheme="majorHAnsi"/>
          <w:b/>
          <w:b/>
          <w:bCs/>
          <w:sz w:val="28"/>
          <w:szCs w:val="28"/>
        </w:rPr>
      </w:pPr>
      <w:r>
        <w:rPr>
          <w:rFonts w:eastAsia="" w:cs="" w:ascii="Cambria" w:hAnsi="Cambria" w:asciiTheme="majorHAnsi" w:cstheme="majorBidi" w:eastAsiaTheme="majorEastAsia" w:hAnsiTheme="majorHAnsi"/>
          <w:b/>
          <w:bCs/>
          <w:sz w:val="28"/>
          <w:szCs w:val="28"/>
        </w:rPr>
        <w:t>PREIZKUS OSTROSTI NA LISICO ZA NEMŠKE LOVSKE TERIERJE V NARAVNEM ROVU (OZNAKA USPEŠNOSTI »NB« ALI »NB/«)</w:t>
      </w:r>
    </w:p>
    <w:p>
      <w:pPr>
        <w:pStyle w:val="Normal"/>
        <w:suppressAutoHyphens w:val="true"/>
        <w:spacing w:lineRule="auto" w:line="240" w:before="0" w:after="0"/>
        <w:textAlignment w:val="baseline"/>
        <w:rPr>
          <w:rFonts w:eastAsia="SimSun" w:cs="Arial"/>
          <w:lang w:eastAsia="zh-CN" w:bidi="hi-IN"/>
        </w:rPr>
      </w:pPr>
      <w:r>
        <w:rPr>
          <w:rFonts w:eastAsia="SimSun" w:cs="Arial"/>
          <w:lang w:eastAsia="zh-CN" w:bidi="hi-IN"/>
        </w:rPr>
      </w:r>
    </w:p>
    <w:p>
      <w:pPr>
        <w:pStyle w:val="Normal"/>
        <w:suppressAutoHyphens w:val="true"/>
        <w:spacing w:lineRule="auto" w:line="240" w:before="0" w:after="0"/>
        <w:jc w:val="both"/>
        <w:textAlignment w:val="baseline"/>
        <w:rPr>
          <w:rFonts w:eastAsia="SimSun" w:cs="Arial"/>
          <w:lang w:eastAsia="zh-CN" w:bidi="hi-IN"/>
        </w:rPr>
      </w:pPr>
      <w:r>
        <w:rPr>
          <w:rFonts w:eastAsia="SimSun" w:cs="Arial"/>
          <w:lang w:eastAsia="zh-CN" w:bidi="hi-IN"/>
        </w:rPr>
        <w:t>Oceniti  ostrost v naravi je smiselno takrat, ko imamo na razpolago naravni rov ali podoben objekt v naravi, kjer se zadržujejo lisice, v ceveh položenih za potrebe odvajanja voda ali podobnega, slamnatih balah, zapuščenih gospodarskih objektih.</w:t>
      </w:r>
    </w:p>
    <w:p>
      <w:pPr>
        <w:pStyle w:val="Normal"/>
        <w:suppressAutoHyphens w:val="true"/>
        <w:spacing w:lineRule="auto" w:line="240" w:before="0" w:after="0"/>
        <w:jc w:val="both"/>
        <w:textAlignment w:val="baseline"/>
        <w:rPr>
          <w:rFonts w:eastAsia="SimSun" w:cs="Arial"/>
          <w:lang w:eastAsia="zh-CN" w:bidi="hi-IN"/>
        </w:rPr>
      </w:pPr>
      <w:r>
        <w:rPr>
          <w:rFonts w:eastAsia="SimSun" w:cs="Arial"/>
          <w:lang w:eastAsia="zh-CN" w:bidi="hi-IN"/>
        </w:rPr>
        <w:t>Za uspešno opravljen preizkus mora pes delati najmanj 5 minut, za kar uporabimo oznako »NB« ali »NB /«. »NB« pomeni uspešno opravljen preizkus v naravnem brlogu, »NB /« pomeni storitveni znak za ostrost z najvišjo možno oceno.</w:t>
      </w:r>
    </w:p>
    <w:p>
      <w:pPr>
        <w:pStyle w:val="Normal"/>
        <w:suppressAutoHyphens w:val="true"/>
        <w:spacing w:lineRule="auto" w:line="240" w:before="0" w:after="0"/>
        <w:jc w:val="both"/>
        <w:textAlignment w:val="baseline"/>
        <w:rPr>
          <w:rFonts w:eastAsia="SimSun" w:cs="Arial"/>
          <w:lang w:eastAsia="zh-CN" w:bidi="hi-IN"/>
        </w:rPr>
      </w:pPr>
      <w:r>
        <w:rPr>
          <w:rFonts w:eastAsia="SimSun" w:cs="Arial"/>
          <w:lang w:eastAsia="zh-CN" w:bidi="hi-IN"/>
        </w:rPr>
      </w:r>
    </w:p>
    <w:p>
      <w:pPr>
        <w:pStyle w:val="Normal"/>
        <w:suppressAutoHyphens w:val="true"/>
        <w:spacing w:lineRule="auto" w:line="240" w:before="0" w:after="0"/>
        <w:textAlignment w:val="baseline"/>
        <w:rPr>
          <w:rFonts w:eastAsia="SimSun" w:cs="Arial"/>
          <w:lang w:eastAsia="zh-CN" w:bidi="hi-IN"/>
        </w:rPr>
      </w:pPr>
      <w:r>
        <w:rPr>
          <w:rFonts w:eastAsia="SimSun" w:cs="Arial"/>
          <w:lang w:eastAsia="zh-CN" w:bidi="hi-IN"/>
        </w:rPr>
        <w:t>Oceno »NB« dobi pes, ki po najmanj petih minutah dela izžene odraslega in zdravega plenilca iz rova.</w:t>
      </w:r>
    </w:p>
    <w:p>
      <w:pPr>
        <w:pStyle w:val="Normal"/>
        <w:suppressAutoHyphens w:val="true"/>
        <w:spacing w:lineRule="auto" w:line="240" w:before="0" w:after="0"/>
        <w:textAlignment w:val="baseline"/>
        <w:rPr>
          <w:rFonts w:eastAsia="SimSun" w:cs="Arial"/>
          <w:lang w:eastAsia="zh-CN" w:bidi="hi-IN"/>
        </w:rPr>
      </w:pPr>
      <w:r>
        <w:rPr>
          <w:rFonts w:eastAsia="SimSun" w:cs="Arial"/>
          <w:lang w:eastAsia="zh-CN" w:bidi="hi-IN"/>
        </w:rPr>
      </w:r>
    </w:p>
    <w:p>
      <w:pPr>
        <w:pStyle w:val="Normal"/>
        <w:suppressAutoHyphens w:val="true"/>
        <w:spacing w:lineRule="auto" w:line="240" w:before="0" w:after="0"/>
        <w:textAlignment w:val="baseline"/>
        <w:rPr>
          <w:rFonts w:eastAsia="SimSun" w:cs="Arial"/>
          <w:lang w:eastAsia="zh-CN" w:bidi="hi-IN"/>
        </w:rPr>
      </w:pPr>
      <w:r>
        <w:rPr>
          <w:rFonts w:eastAsia="SimSun" w:cs="Arial"/>
          <w:lang w:eastAsia="zh-CN" w:bidi="hi-IN"/>
        </w:rPr>
        <w:t>Oceno »NB /« dobi pes, ki zver v rovu pokonča tako, da je potrebno izkopavanje ali ki jo uspe izvleči iz rova.</w:t>
      </w:r>
    </w:p>
    <w:p>
      <w:pPr>
        <w:pStyle w:val="Normal"/>
        <w:suppressAutoHyphens w:val="true"/>
        <w:spacing w:lineRule="auto" w:line="240" w:before="0" w:after="0"/>
        <w:textAlignment w:val="baseline"/>
        <w:rPr>
          <w:rFonts w:eastAsia="SimSun" w:cs="Arial"/>
          <w:lang w:eastAsia="zh-CN" w:bidi="hi-IN"/>
        </w:rPr>
      </w:pPr>
      <w:r>
        <w:rPr>
          <w:rFonts w:eastAsia="SimSun" w:cs="Arial"/>
          <w:lang w:eastAsia="zh-CN" w:bidi="hi-IN"/>
        </w:rPr>
      </w:r>
    </w:p>
    <w:p>
      <w:pPr>
        <w:pStyle w:val="Normal"/>
        <w:suppressAutoHyphens w:val="true"/>
        <w:spacing w:lineRule="auto" w:line="240" w:before="0" w:after="0"/>
        <w:textAlignment w:val="baseline"/>
        <w:rPr>
          <w:rFonts w:eastAsia="SimSun" w:cs="Arial"/>
          <w:lang w:eastAsia="zh-CN" w:bidi="hi-IN"/>
        </w:rPr>
      </w:pPr>
      <w:r>
        <w:rPr>
          <w:rFonts w:eastAsia="SimSun" w:cs="Arial"/>
          <w:lang w:eastAsia="zh-CN" w:bidi="hi-IN"/>
        </w:rPr>
        <w:t>Za omenjeni preizkus je obvezno upoštevati obdobje lovopusta na lisico, v skladu z veljavno zakonodajo. V času lovopusta se omenjena preizkušnja ne sme izvajati.</w:t>
      </w:r>
    </w:p>
    <w:p>
      <w:pPr>
        <w:pStyle w:val="Normal"/>
        <w:keepNext/>
        <w:keepLines/>
        <w:numPr>
          <w:ilvl w:val="0"/>
          <w:numId w:val="0"/>
        </w:numPr>
        <w:spacing w:before="480" w:after="0"/>
        <w:jc w:val="center"/>
        <w:outlineLvl w:val="0"/>
        <w:rPr>
          <w:rFonts w:ascii="Cambria" w:hAnsi="Cambria" w:eastAsia="" w:cs="" w:asciiTheme="majorHAnsi" w:cstheme="majorBidi" w:eastAsiaTheme="majorEastAsia" w:hAnsiTheme="majorHAnsi"/>
          <w:b/>
          <w:b/>
          <w:bCs/>
          <w:sz w:val="28"/>
          <w:szCs w:val="28"/>
        </w:rPr>
      </w:pPr>
      <w:r>
        <w:rPr>
          <w:rFonts w:eastAsia="" w:cs="" w:ascii="Cambria" w:hAnsi="Cambria" w:asciiTheme="majorHAnsi" w:cstheme="majorBidi" w:eastAsiaTheme="majorEastAsia" w:hAnsiTheme="majorHAnsi"/>
          <w:b/>
          <w:bCs/>
          <w:sz w:val="28"/>
          <w:szCs w:val="28"/>
        </w:rPr>
        <w:t>PREIZKUS OSTROSTI NEMŠKIH LOVSKIH TERIERJEV NA DIVJEGA PRAŠIČA (OZNAKA USPEŠNOSTI »S« ali »S/)</w:t>
      </w:r>
    </w:p>
    <w:p>
      <w:pPr>
        <w:pStyle w:val="Normal"/>
        <w:suppressAutoHyphens w:val="true"/>
        <w:spacing w:lineRule="auto" w:line="240" w:before="0" w:after="0"/>
        <w:textAlignment w:val="baseline"/>
        <w:rPr>
          <w:rFonts w:eastAsia="SimSun" w:cs="Arial"/>
          <w:lang w:eastAsia="zh-CN" w:bidi="hi-IN"/>
        </w:rPr>
      </w:pPr>
      <w:r>
        <w:rPr>
          <w:rFonts w:eastAsia="SimSun" w:cs="Arial"/>
          <w:lang w:eastAsia="zh-CN" w:bidi="hi-IN"/>
        </w:rPr>
        <w:t>Povsod, kjer je možno oceniti psa pri delu na prašiča v lovni obori, se dobljena ocena uporabi pri določanju vzrejne vrednosti psa namesto preizkusa v naravnem brlogu. Podobno se za uspešno delo na prašiča psu dodeli oznaka »S« (svinjar) ali »S/« .</w:t>
      </w:r>
    </w:p>
    <w:p>
      <w:pPr>
        <w:pStyle w:val="Normal"/>
        <w:suppressAutoHyphens w:val="true"/>
        <w:spacing w:lineRule="auto" w:line="240" w:before="0" w:after="0"/>
        <w:textAlignment w:val="baseline"/>
        <w:rPr>
          <w:rFonts w:eastAsia="SimSun" w:cs="Arial"/>
          <w:lang w:eastAsia="zh-CN" w:bidi="hi-IN"/>
        </w:rPr>
      </w:pPr>
      <w:r>
        <w:rPr>
          <w:rFonts w:eastAsia="SimSun" w:cs="Arial"/>
          <w:lang w:eastAsia="zh-CN" w:bidi="hi-IN"/>
        </w:rPr>
      </w:r>
    </w:p>
    <w:p>
      <w:pPr>
        <w:pStyle w:val="Normal"/>
        <w:suppressAutoHyphens w:val="true"/>
        <w:spacing w:lineRule="auto" w:line="240" w:before="0" w:after="0"/>
        <w:textAlignment w:val="baseline"/>
        <w:rPr>
          <w:rFonts w:eastAsia="SimSun" w:cs="Arial"/>
          <w:lang w:eastAsia="zh-CN" w:bidi="hi-IN"/>
        </w:rPr>
      </w:pPr>
      <w:r>
        <w:rPr>
          <w:rFonts w:eastAsia="SimSun" w:cs="Arial"/>
          <w:lang w:eastAsia="zh-CN" w:bidi="hi-IN"/>
        </w:rPr>
        <w:t>Za oznako »S« mora pes samostojno najti prašiča na ležišču, ga varno zadrževati na mestu in ves čas oblajevati.</w:t>
      </w:r>
    </w:p>
    <w:p>
      <w:pPr>
        <w:pStyle w:val="Normal"/>
        <w:suppressAutoHyphens w:val="true"/>
        <w:spacing w:lineRule="auto" w:line="240" w:before="0" w:after="0"/>
        <w:textAlignment w:val="baseline"/>
        <w:rPr>
          <w:rFonts w:eastAsia="SimSun" w:cs="Arial"/>
          <w:lang w:eastAsia="zh-CN" w:bidi="hi-IN"/>
        </w:rPr>
      </w:pPr>
      <w:r>
        <w:rPr>
          <w:rFonts w:eastAsia="SimSun" w:cs="Arial"/>
          <w:lang w:eastAsia="zh-CN" w:bidi="hi-IN"/>
        </w:rPr>
      </w:r>
    </w:p>
    <w:p>
      <w:pPr>
        <w:pStyle w:val="Normal"/>
        <w:suppressAutoHyphens w:val="true"/>
        <w:spacing w:lineRule="auto" w:line="240" w:before="0" w:after="0"/>
        <w:textAlignment w:val="baseline"/>
        <w:rPr>
          <w:rFonts w:eastAsia="SimSun" w:cs="Arial"/>
          <w:lang w:eastAsia="zh-CN" w:bidi="hi-IN"/>
        </w:rPr>
      </w:pPr>
      <w:r>
        <w:rPr>
          <w:rFonts w:eastAsia="SimSun" w:cs="Arial"/>
          <w:lang w:eastAsia="zh-CN" w:bidi="hi-IN"/>
        </w:rPr>
        <w:t>Za oznako »S/« mora pes po samostojnem delu na sledi, prašiča oblajevati in z ostrimi napadi pognati v beg.</w:t>
      </w:r>
    </w:p>
    <w:p>
      <w:pPr>
        <w:pStyle w:val="Normal"/>
        <w:suppressAutoHyphens w:val="true"/>
        <w:spacing w:lineRule="auto" w:line="240" w:before="0" w:after="0"/>
        <w:textAlignment w:val="baseline"/>
        <w:rPr>
          <w:rFonts w:eastAsia="SimSun" w:cs="Arial"/>
          <w:lang w:eastAsia="zh-CN" w:bidi="hi-IN"/>
        </w:rPr>
      </w:pPr>
      <w:r>
        <w:rPr>
          <w:rFonts w:eastAsia="SimSun" w:cs="Arial"/>
          <w:lang w:eastAsia="zh-CN" w:bidi="hi-IN"/>
        </w:rPr>
      </w:r>
    </w:p>
    <w:p>
      <w:pPr>
        <w:pStyle w:val="Normal"/>
        <w:suppressAutoHyphens w:val="true"/>
        <w:spacing w:lineRule="auto" w:line="240" w:before="0" w:after="0"/>
        <w:textAlignment w:val="baseline"/>
        <w:rPr>
          <w:rFonts w:eastAsia="SimSun" w:cs="Arial"/>
          <w:lang w:eastAsia="zh-CN" w:bidi="hi-IN"/>
        </w:rPr>
      </w:pPr>
      <w:r>
        <w:rPr>
          <w:rFonts w:eastAsia="SimSun" w:cs="Arial"/>
          <w:lang w:eastAsia="zh-CN" w:bidi="hi-IN"/>
        </w:rPr>
        <w:t>Za omenjen preizkus se mora nujno uporabiti odrasla zdrava žival, težja od 20 kg.</w:t>
      </w:r>
    </w:p>
    <w:p>
      <w:pPr>
        <w:pStyle w:val="Normal"/>
        <w:suppressAutoHyphens w:val="true"/>
        <w:spacing w:lineRule="auto" w:line="240" w:before="0" w:after="0"/>
        <w:textAlignment w:val="baseline"/>
        <w:rPr>
          <w:rFonts w:eastAsia="SimSun" w:cs="Arial"/>
          <w:lang w:eastAsia="zh-CN" w:bidi="hi-IN"/>
        </w:rPr>
      </w:pPr>
      <w:r>
        <w:rPr>
          <w:rFonts w:eastAsia="SimSun" w:cs="Arial"/>
          <w:lang w:eastAsia="zh-CN" w:bidi="hi-IN"/>
        </w:rPr>
      </w:r>
    </w:p>
    <w:p>
      <w:pPr>
        <w:pStyle w:val="Normal"/>
        <w:suppressAutoHyphens w:val="true"/>
        <w:spacing w:lineRule="auto" w:line="240" w:before="0" w:after="0"/>
        <w:jc w:val="both"/>
        <w:textAlignment w:val="baseline"/>
        <w:rPr>
          <w:rFonts w:eastAsia="SimSun" w:cs="Arial"/>
          <w:lang w:eastAsia="zh-CN" w:bidi="hi-IN"/>
        </w:rPr>
      </w:pPr>
      <w:r>
        <w:rPr>
          <w:rFonts w:eastAsia="SimSun" w:cs="Arial"/>
          <w:lang w:eastAsia="zh-CN" w:bidi="hi-IN"/>
        </w:rPr>
        <w:t>Oznako uspešnosti »S« ali »S/« je možno pridobiti tudi pri lovu na divjega prašiča, v kolikor je preizkus predhodno odobrila vzrejna komisija. Preizkus se lahko opravlja v različnih gozdnih sestojih, koruznih poljih in podobnih kulturah. Tudi tukaj velja, da mora imeti žival, na kateri preizkušamo psa, najmanjšo težo 20 kg.</w:t>
      </w:r>
    </w:p>
    <w:p>
      <w:pPr>
        <w:pStyle w:val="Normal"/>
        <w:suppressAutoHyphens w:val="true"/>
        <w:spacing w:lineRule="auto" w:line="240" w:before="0" w:after="0"/>
        <w:jc w:val="both"/>
        <w:textAlignment w:val="baseline"/>
        <w:rPr>
          <w:rFonts w:eastAsia="SimSun" w:cs="Arial"/>
          <w:lang w:eastAsia="zh-CN" w:bidi="hi-IN"/>
        </w:rPr>
      </w:pPr>
      <w:r>
        <w:rPr>
          <w:rFonts w:eastAsia="SimSun" w:cs="Arial"/>
          <w:lang w:eastAsia="zh-CN" w:bidi="hi-IN"/>
        </w:rPr>
      </w:r>
    </w:p>
    <w:p>
      <w:pPr>
        <w:pStyle w:val="Normal"/>
        <w:suppressAutoHyphens w:val="true"/>
        <w:spacing w:lineRule="auto" w:line="240" w:before="0" w:after="0"/>
        <w:jc w:val="both"/>
        <w:textAlignment w:val="baseline"/>
        <w:rPr>
          <w:rFonts w:eastAsia="SimSun" w:cs="Arial"/>
          <w:lang w:eastAsia="zh-CN" w:bidi="hi-IN"/>
        </w:rPr>
      </w:pPr>
      <w:r>
        <w:rPr>
          <w:rFonts w:eastAsia="SimSun" w:cs="Arial"/>
          <w:lang w:eastAsia="zh-CN" w:bidi="hi-IN"/>
        </w:rPr>
        <w:t>Če je na lovu, na katerem preizkušamo vedenje psa, več nemških lovskih terierjev, je smiselno dati psom različne barvne ovratnice, da sodniki lažje ločijo pse. Pes uspešno opravi preizkus,  če zadržuje prašiča toliko časa, da je možen odstrel ali odlov. Oznako »S/« dobi pes, ki posebej ostro napada prašiča. Posebno pozorno je treba spremljati delo psa, da vidimo, če dela samostojno. Psa, ki dela v paru ali celo v tropu več psov, ne smemo oceniti.</w:t>
      </w:r>
    </w:p>
    <w:p>
      <w:pPr>
        <w:pStyle w:val="Normal"/>
        <w:suppressAutoHyphens w:val="true"/>
        <w:spacing w:lineRule="auto" w:line="240" w:before="0" w:after="0"/>
        <w:textAlignment w:val="baseline"/>
        <w:rPr>
          <w:rFonts w:eastAsia="SimSun" w:cs="Arial"/>
          <w:lang w:eastAsia="zh-CN" w:bidi="hi-IN"/>
        </w:rPr>
      </w:pPr>
      <w:r>
        <w:rPr>
          <w:rFonts w:eastAsia="SimSun" w:cs="Arial"/>
          <w:lang w:eastAsia="zh-CN" w:bidi="hi-IN"/>
        </w:rPr>
      </w:r>
    </w:p>
    <w:p>
      <w:pPr>
        <w:pStyle w:val="Normal"/>
        <w:suppressAutoHyphens w:val="true"/>
        <w:spacing w:lineRule="auto" w:line="240" w:before="0" w:after="0"/>
        <w:textAlignment w:val="baseline"/>
        <w:rPr>
          <w:rFonts w:eastAsia="SimSun" w:cs="Arial"/>
          <w:lang w:eastAsia="zh-CN" w:bidi="hi-IN"/>
        </w:rPr>
      </w:pPr>
      <w:r>
        <w:rPr>
          <w:rFonts w:eastAsia="SimSun" w:cs="Arial"/>
          <w:lang w:eastAsia="zh-CN" w:bidi="hi-IN"/>
        </w:rPr>
        <w:t>Če se pokaže priložnost, da preizkusimo psa na koncu uspešno opravljenega sledenja zastreljenega divjega prašiča, moramo v pisnem poročilu opisati, ali je bila ranjena žival še toliko vitalna, da se je lahko umikala pred psom in da je za to imela zadosti prostora ter opisati način, kako je pes zaustavil ranjeno bežečo žival. Glede na izkazano ostrost podamo oceno »S« ali za bolj ostrega psa »S/«.</w:t>
      </w:r>
    </w:p>
    <w:p>
      <w:pPr>
        <w:pStyle w:val="Normal"/>
        <w:suppressAutoHyphens w:val="true"/>
        <w:spacing w:lineRule="auto" w:line="240" w:before="0" w:after="0"/>
        <w:textAlignment w:val="baseline"/>
        <w:rPr>
          <w:rFonts w:eastAsia="SimSun" w:cs="Arial"/>
          <w:color w:val="000000"/>
          <w:lang w:eastAsia="zh-CN" w:bidi="hi-IN"/>
        </w:rPr>
      </w:pPr>
      <w:r>
        <w:rPr>
          <w:rFonts w:eastAsia="SimSun" w:cs="Arial"/>
          <w:color w:val="000000"/>
          <w:lang w:eastAsia="zh-CN" w:bidi="hi-IN"/>
        </w:rPr>
      </w:r>
    </w:p>
    <w:p>
      <w:pPr>
        <w:pStyle w:val="Normal"/>
        <w:suppressAutoHyphens w:val="true"/>
        <w:spacing w:lineRule="auto" w:line="240" w:before="0" w:after="0"/>
        <w:textAlignment w:val="baseline"/>
        <w:rPr/>
      </w:pPr>
      <w:r>
        <w:rPr>
          <w:rFonts w:eastAsia="SimSun" w:cs="Arial"/>
          <w:color w:val="000000"/>
          <w:lang w:eastAsia="zh-CN" w:bidi="hi-IN"/>
        </w:rPr>
        <w:t xml:space="preserve">  </w:t>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imes New Roman">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297853533"/>
    </w:sdtPr>
    <w:sdtContent>
      <w:p>
        <w:pPr>
          <w:pStyle w:val="Noga"/>
          <w:jc w:val="center"/>
          <w:rPr/>
        </w:pPr>
        <w:r>
          <w:rPr/>
          <w:t xml:space="preserve">Stran </w:t>
        </w:r>
        <w:r>
          <w:rPr>
            <w:b/>
            <w:sz w:val="24"/>
            <w:szCs w:val="24"/>
          </w:rPr>
          <w:fldChar w:fldCharType="begin"/>
        </w:r>
        <w:r>
          <w:instrText> PAGE </w:instrText>
        </w:r>
        <w:r>
          <w:fldChar w:fldCharType="separate"/>
        </w:r>
        <w:r>
          <w:t>7</w:t>
        </w:r>
        <w:r>
          <w:fldChar w:fldCharType="end"/>
        </w:r>
        <w:r>
          <w:rPr/>
          <w:t xml:space="preserve"> od </w:t>
        </w:r>
        <w:r>
          <w:rPr>
            <w:b/>
            <w:sz w:val="24"/>
            <w:szCs w:val="24"/>
          </w:rPr>
          <w:fldChar w:fldCharType="begin"/>
        </w:r>
        <w:r>
          <w:instrText> NUMPAGES </w:instrText>
        </w:r>
        <w:r>
          <w:fldChar w:fldCharType="separate"/>
        </w:r>
        <w:r>
          <w:t>7</w:t>
        </w:r>
        <w:r>
          <w:fldChar w:fldCharType="end"/>
        </w:r>
      </w:p>
    </w:sdtContent>
  </w:sdt>
  <w:p>
    <w:pPr>
      <w:pStyle w:val="Nog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lava"/>
      <w:spacing w:lineRule="auto" w:line="240" w:beforeAutospacing="1" w:afterAutospacing="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themeFontLang w:val="sl-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l-SI"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63f37"/>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sl-SI" w:eastAsia="en-US" w:bidi="ar-SA"/>
    </w:rPr>
  </w:style>
  <w:style w:type="paragraph" w:styleId="Naslov1">
    <w:name w:val="Naslov 1"/>
    <w:basedOn w:val="Normal"/>
    <w:link w:val="Naslov1Znak"/>
    <w:uiPriority w:val="9"/>
    <w:qFormat/>
    <w:rsid w:val="00363f37"/>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Naslov1Znak" w:customStyle="1">
    <w:name w:val="Naslov 1 Znak"/>
    <w:basedOn w:val="DefaultParagraphFont"/>
    <w:link w:val="Naslov1"/>
    <w:uiPriority w:val="9"/>
    <w:qFormat/>
    <w:rsid w:val="00363f37"/>
    <w:rPr>
      <w:rFonts w:ascii="Cambria" w:hAnsi="Cambria" w:eastAsia="" w:cs="" w:asciiTheme="majorHAnsi" w:cstheme="majorBidi" w:eastAsiaTheme="majorEastAsia" w:hAnsiTheme="majorHAnsi"/>
      <w:b/>
      <w:bCs/>
      <w:color w:val="365F91" w:themeColor="accent1" w:themeShade="bf"/>
      <w:sz w:val="28"/>
      <w:szCs w:val="28"/>
    </w:rPr>
  </w:style>
  <w:style w:type="character" w:styleId="GlavaZnak" w:customStyle="1">
    <w:name w:val="Glava Znak"/>
    <w:basedOn w:val="DefaultParagraphFont"/>
    <w:link w:val="Glava"/>
    <w:uiPriority w:val="99"/>
    <w:semiHidden/>
    <w:qFormat/>
    <w:rsid w:val="0066048c"/>
    <w:rPr>
      <w:rFonts w:ascii="Times New Roman" w:hAnsi="Times New Roman" w:eastAsia="Times New Roman" w:cs="Times New Roman"/>
      <w:sz w:val="24"/>
      <w:szCs w:val="24"/>
      <w:lang w:eastAsia="sl-SI"/>
    </w:rPr>
  </w:style>
  <w:style w:type="character" w:styleId="NogaZnak" w:customStyle="1">
    <w:name w:val="Noga Znak"/>
    <w:basedOn w:val="DefaultParagraphFont"/>
    <w:link w:val="Noga"/>
    <w:uiPriority w:val="99"/>
    <w:qFormat/>
    <w:rsid w:val="00d57c5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paragraph" w:styleId="Naslov">
    <w:name w:val="Naslov"/>
    <w:basedOn w:val="Normal"/>
    <w:next w:val="Telobesedila"/>
    <w:qFormat/>
    <w:pPr>
      <w:keepNext/>
      <w:spacing w:before="240" w:after="120"/>
    </w:pPr>
    <w:rPr>
      <w:rFonts w:ascii="Liberation Sans" w:hAnsi="Liberation Sans" w:eastAsia="Microsoft YaHei" w:cs="Arial"/>
      <w:sz w:val="28"/>
      <w:szCs w:val="28"/>
    </w:rPr>
  </w:style>
  <w:style w:type="paragraph" w:styleId="Telobesedila">
    <w:name w:val="Telo besedila"/>
    <w:basedOn w:val="Normal"/>
    <w:pPr>
      <w:spacing w:lineRule="auto" w:line="288" w:before="0" w:after="140"/>
    </w:pPr>
    <w:rPr/>
  </w:style>
  <w:style w:type="paragraph" w:styleId="Seznam">
    <w:name w:val="Seznam"/>
    <w:basedOn w:val="Telobesedila"/>
    <w:pPr/>
    <w:rPr>
      <w:rFonts w:cs="Arial"/>
    </w:rPr>
  </w:style>
  <w:style w:type="paragraph" w:styleId="Napis">
    <w:name w:val="Napis"/>
    <w:basedOn w:val="Normal"/>
    <w:pPr>
      <w:suppressLineNumbers/>
      <w:spacing w:before="120" w:after="120"/>
    </w:pPr>
    <w:rPr>
      <w:rFonts w:cs="Arial"/>
      <w:i/>
      <w:iCs/>
      <w:sz w:val="24"/>
      <w:szCs w:val="24"/>
    </w:rPr>
  </w:style>
  <w:style w:type="paragraph" w:styleId="Kazalo">
    <w:name w:val="Kazalo"/>
    <w:basedOn w:val="Normal"/>
    <w:qFormat/>
    <w:pPr>
      <w:suppressLineNumbers/>
    </w:pPr>
    <w:rPr>
      <w:rFonts w:cs="Arial"/>
    </w:rPr>
  </w:style>
  <w:style w:type="paragraph" w:styleId="Standard" w:customStyle="1">
    <w:name w:val="Standard"/>
    <w:qFormat/>
    <w:rsid w:val="00363f37"/>
    <w:pPr>
      <w:widowControl/>
      <w:suppressAutoHyphens w:val="true"/>
      <w:bidi w:val="0"/>
      <w:spacing w:lineRule="auto" w:line="240" w:before="0" w:after="0"/>
      <w:jc w:val="left"/>
      <w:textAlignment w:val="baseline"/>
    </w:pPr>
    <w:rPr>
      <w:rFonts w:ascii="Liberation Serif" w:hAnsi="Liberation Serif" w:eastAsia="SimSun" w:cs="Arial"/>
      <w:color w:val="auto"/>
      <w:sz w:val="24"/>
      <w:szCs w:val="24"/>
      <w:lang w:eastAsia="zh-CN" w:bidi="hi-IN" w:val="sl-SI"/>
    </w:rPr>
  </w:style>
  <w:style w:type="paragraph" w:styleId="Glava">
    <w:name w:val="Glava"/>
    <w:basedOn w:val="Normal"/>
    <w:link w:val="GlavaZnak"/>
    <w:uiPriority w:val="99"/>
    <w:semiHidden/>
    <w:unhideWhenUsed/>
    <w:rsid w:val="0066048c"/>
    <w:pPr>
      <w:spacing w:lineRule="auto" w:line="240" w:beforeAutospacing="1" w:afterAutospacing="1"/>
    </w:pPr>
    <w:rPr>
      <w:rFonts w:ascii="Times New Roman" w:hAnsi="Times New Roman" w:eastAsia="Times New Roman" w:cs="Times New Roman"/>
      <w:sz w:val="24"/>
      <w:szCs w:val="24"/>
      <w:lang w:eastAsia="sl-SI"/>
    </w:rPr>
  </w:style>
  <w:style w:type="paragraph" w:styleId="Noga">
    <w:name w:val="Noga"/>
    <w:basedOn w:val="Normal"/>
    <w:link w:val="NogaZnak"/>
    <w:uiPriority w:val="99"/>
    <w:unhideWhenUsed/>
    <w:rsid w:val="00d57c50"/>
    <w:pPr>
      <w:tabs>
        <w:tab w:val="center" w:pos="4536" w:leader="none"/>
        <w:tab w:val="right" w:pos="9072" w:leader="none"/>
      </w:tabs>
      <w:spacing w:lineRule="auto" w:line="240" w:before="0" w:after="0"/>
    </w:pPr>
    <w:rPr/>
  </w:style>
  <w:style w:type="numbering" w:styleId="NoList" w:default="1">
    <w:name w:val="No List"/>
    <w:uiPriority w:val="99"/>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6B540-F4F6-4EE2-9678-1878A7C80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Application>LibreOffice/5.1.0.3$Windows_x86 LibreOffice_project/5e3e00a007d9b3b6efb6797a8b8e57b51ab1f737</Application>
  <Pages>7</Pages>
  <Words>2384</Words>
  <Characters>13067</Characters>
  <CharactersWithSpaces>15385</CharactersWithSpaces>
  <Paragraphs>111</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2018-03-04T23:43:00Z</dcterms:created>
  <dc:creator>Maja Brunskole</dc:creator>
  <dc:description/>
  <dc:language>sl-SI</dc:language>
  <cp:lastModifiedBy/>
  <cp:lastPrinted>2018-03-05T10:07:00Z</cp:lastPrinted>
  <dcterms:modified xsi:type="dcterms:W3CDTF">2019-10-08T09:27:56Z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